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F5D" w:rsidRPr="00C425D3" w:rsidRDefault="00804F5D" w:rsidP="00804F5D">
      <w:pPr>
        <w:widowControl w:val="0"/>
        <w:autoSpaceDE w:val="0"/>
        <w:autoSpaceDN w:val="0"/>
        <w:spacing w:before="71" w:after="0" w:line="240" w:lineRule="auto"/>
        <w:jc w:val="center"/>
        <w:outlineLvl w:val="1"/>
        <w:rPr>
          <w:rFonts w:ascii="Times New Roman" w:eastAsiaTheme="minorEastAsia" w:hAnsi="Times New Roman" w:cs="Times New Roman"/>
          <w:b/>
          <w:bCs/>
          <w:spacing w:val="-55"/>
          <w:w w:val="120"/>
          <w:sz w:val="24"/>
          <w:szCs w:val="24"/>
        </w:rPr>
      </w:pPr>
      <w:r w:rsidRPr="00C425D3">
        <w:rPr>
          <w:rFonts w:ascii="Times New Roman" w:eastAsiaTheme="minorEastAsia" w:hAnsi="Times New Roman" w:cs="Times New Roman"/>
          <w:b/>
          <w:bCs/>
          <w:w w:val="120"/>
          <w:sz w:val="24"/>
          <w:szCs w:val="24"/>
        </w:rPr>
        <w:t>IZVJEŠTAJI</w:t>
      </w:r>
      <w:r w:rsidRPr="00C425D3">
        <w:rPr>
          <w:rFonts w:ascii="Times New Roman" w:eastAsiaTheme="minorEastAsia" w:hAnsi="Times New Roman" w:cs="Times New Roman"/>
          <w:b/>
          <w:bCs/>
          <w:spacing w:val="26"/>
          <w:w w:val="120"/>
          <w:sz w:val="24"/>
          <w:szCs w:val="24"/>
        </w:rPr>
        <w:t xml:space="preserve"> </w:t>
      </w:r>
      <w:r w:rsidRPr="00C425D3">
        <w:rPr>
          <w:rFonts w:ascii="Times New Roman" w:eastAsiaTheme="minorEastAsia" w:hAnsi="Times New Roman" w:cs="Times New Roman"/>
          <w:b/>
          <w:bCs/>
          <w:w w:val="120"/>
          <w:sz w:val="24"/>
          <w:szCs w:val="24"/>
        </w:rPr>
        <w:t>I</w:t>
      </w:r>
      <w:r w:rsidRPr="00C425D3">
        <w:rPr>
          <w:rFonts w:ascii="Times New Roman" w:eastAsiaTheme="minorEastAsia" w:hAnsi="Times New Roman" w:cs="Times New Roman"/>
          <w:b/>
          <w:bCs/>
          <w:spacing w:val="25"/>
          <w:w w:val="120"/>
          <w:sz w:val="24"/>
          <w:szCs w:val="24"/>
        </w:rPr>
        <w:t xml:space="preserve"> </w:t>
      </w:r>
      <w:r w:rsidRPr="00C425D3">
        <w:rPr>
          <w:rFonts w:ascii="Times New Roman" w:eastAsiaTheme="minorEastAsia" w:hAnsi="Times New Roman" w:cs="Times New Roman"/>
          <w:b/>
          <w:bCs/>
          <w:w w:val="120"/>
          <w:sz w:val="24"/>
          <w:szCs w:val="24"/>
        </w:rPr>
        <w:t>OBRAZLOŽENJE</w:t>
      </w:r>
      <w:r w:rsidRPr="00C425D3">
        <w:rPr>
          <w:rFonts w:ascii="Times New Roman" w:eastAsiaTheme="minorEastAsia" w:hAnsi="Times New Roman" w:cs="Times New Roman"/>
          <w:b/>
          <w:bCs/>
          <w:spacing w:val="26"/>
          <w:w w:val="120"/>
          <w:sz w:val="24"/>
          <w:szCs w:val="24"/>
        </w:rPr>
        <w:t xml:space="preserve"> </w:t>
      </w:r>
      <w:r w:rsidRPr="00C425D3">
        <w:rPr>
          <w:rFonts w:ascii="Times New Roman" w:eastAsiaTheme="minorEastAsia" w:hAnsi="Times New Roman" w:cs="Times New Roman"/>
          <w:b/>
          <w:bCs/>
          <w:w w:val="120"/>
          <w:sz w:val="24"/>
          <w:szCs w:val="24"/>
        </w:rPr>
        <w:t>UZ</w:t>
      </w:r>
      <w:r w:rsidRPr="00C425D3">
        <w:rPr>
          <w:rFonts w:ascii="Times New Roman" w:eastAsiaTheme="minorEastAsia" w:hAnsi="Times New Roman" w:cs="Times New Roman"/>
          <w:b/>
          <w:bCs/>
          <w:spacing w:val="26"/>
          <w:w w:val="120"/>
          <w:sz w:val="24"/>
          <w:szCs w:val="24"/>
        </w:rPr>
        <w:t xml:space="preserve"> </w:t>
      </w:r>
      <w:r w:rsidRPr="00C425D3">
        <w:rPr>
          <w:rFonts w:ascii="Times New Roman" w:eastAsiaTheme="minorEastAsia" w:hAnsi="Times New Roman" w:cs="Times New Roman"/>
          <w:b/>
          <w:bCs/>
          <w:w w:val="120"/>
          <w:sz w:val="24"/>
          <w:szCs w:val="24"/>
        </w:rPr>
        <w:t>GODIŠNJI</w:t>
      </w:r>
      <w:r w:rsidRPr="00C425D3">
        <w:rPr>
          <w:rFonts w:ascii="Times New Roman" w:eastAsiaTheme="minorEastAsia" w:hAnsi="Times New Roman" w:cs="Times New Roman"/>
          <w:b/>
          <w:bCs/>
          <w:spacing w:val="28"/>
          <w:w w:val="120"/>
          <w:sz w:val="24"/>
          <w:szCs w:val="24"/>
        </w:rPr>
        <w:t xml:space="preserve"> </w:t>
      </w:r>
      <w:r w:rsidRPr="00C425D3">
        <w:rPr>
          <w:rFonts w:ascii="Times New Roman" w:eastAsiaTheme="minorEastAsia" w:hAnsi="Times New Roman" w:cs="Times New Roman"/>
          <w:b/>
          <w:bCs/>
          <w:w w:val="120"/>
          <w:sz w:val="24"/>
          <w:szCs w:val="24"/>
        </w:rPr>
        <w:t>IZVJEŠTAJ</w:t>
      </w:r>
      <w:r w:rsidRPr="00C425D3">
        <w:rPr>
          <w:rFonts w:ascii="Times New Roman" w:eastAsiaTheme="minorEastAsia" w:hAnsi="Times New Roman" w:cs="Times New Roman"/>
          <w:b/>
          <w:bCs/>
          <w:spacing w:val="24"/>
          <w:w w:val="120"/>
          <w:sz w:val="24"/>
          <w:szCs w:val="24"/>
        </w:rPr>
        <w:t xml:space="preserve"> </w:t>
      </w:r>
      <w:r w:rsidRPr="00C425D3">
        <w:rPr>
          <w:rFonts w:ascii="Times New Roman" w:eastAsiaTheme="minorEastAsia" w:hAnsi="Times New Roman" w:cs="Times New Roman"/>
          <w:b/>
          <w:bCs/>
          <w:w w:val="120"/>
          <w:sz w:val="24"/>
          <w:szCs w:val="24"/>
        </w:rPr>
        <w:t>O</w:t>
      </w:r>
      <w:r w:rsidRPr="00C425D3">
        <w:rPr>
          <w:rFonts w:ascii="Times New Roman" w:eastAsiaTheme="minorEastAsia" w:hAnsi="Times New Roman" w:cs="Times New Roman"/>
          <w:b/>
          <w:bCs/>
          <w:spacing w:val="27"/>
          <w:w w:val="120"/>
          <w:sz w:val="24"/>
          <w:szCs w:val="24"/>
        </w:rPr>
        <w:t xml:space="preserve"> </w:t>
      </w:r>
      <w:r w:rsidRPr="00C425D3">
        <w:rPr>
          <w:rFonts w:ascii="Times New Roman" w:eastAsiaTheme="minorEastAsia" w:hAnsi="Times New Roman" w:cs="Times New Roman"/>
          <w:b/>
          <w:bCs/>
          <w:w w:val="120"/>
          <w:sz w:val="24"/>
          <w:szCs w:val="24"/>
        </w:rPr>
        <w:t>IZVRŠENJU</w:t>
      </w:r>
      <w:r w:rsidRPr="00C425D3">
        <w:rPr>
          <w:rFonts w:ascii="Times New Roman" w:eastAsiaTheme="minorEastAsia" w:hAnsi="Times New Roman" w:cs="Times New Roman"/>
          <w:b/>
          <w:bCs/>
          <w:spacing w:val="-55"/>
          <w:w w:val="120"/>
          <w:sz w:val="24"/>
          <w:szCs w:val="24"/>
        </w:rPr>
        <w:t xml:space="preserve"> </w:t>
      </w:r>
    </w:p>
    <w:p w:rsidR="00804F5D" w:rsidRPr="00C425D3" w:rsidRDefault="00804F5D" w:rsidP="00804F5D">
      <w:pPr>
        <w:widowControl w:val="0"/>
        <w:autoSpaceDE w:val="0"/>
        <w:autoSpaceDN w:val="0"/>
        <w:spacing w:before="71" w:after="0" w:line="240" w:lineRule="auto"/>
        <w:jc w:val="center"/>
        <w:outlineLvl w:val="1"/>
        <w:rPr>
          <w:rFonts w:ascii="Times New Roman" w:eastAsiaTheme="minorEastAsia" w:hAnsi="Times New Roman" w:cs="Times New Roman"/>
          <w:b/>
          <w:bCs/>
          <w:sz w:val="24"/>
          <w:szCs w:val="24"/>
        </w:rPr>
      </w:pPr>
      <w:r w:rsidRPr="00C425D3">
        <w:rPr>
          <w:rFonts w:ascii="Times New Roman" w:eastAsiaTheme="minorEastAsia" w:hAnsi="Times New Roman" w:cs="Times New Roman"/>
          <w:b/>
          <w:bCs/>
          <w:w w:val="120"/>
          <w:sz w:val="24"/>
          <w:szCs w:val="24"/>
        </w:rPr>
        <w:t>PRORAČUNA</w:t>
      </w:r>
      <w:r w:rsidRPr="00C425D3">
        <w:rPr>
          <w:rFonts w:ascii="Times New Roman" w:eastAsiaTheme="minorEastAsia" w:hAnsi="Times New Roman" w:cs="Times New Roman"/>
          <w:b/>
          <w:bCs/>
          <w:spacing w:val="6"/>
          <w:w w:val="120"/>
          <w:sz w:val="24"/>
          <w:szCs w:val="24"/>
        </w:rPr>
        <w:t xml:space="preserve"> </w:t>
      </w:r>
      <w:r w:rsidRPr="00C425D3">
        <w:rPr>
          <w:rFonts w:ascii="Times New Roman" w:eastAsiaTheme="minorEastAsia" w:hAnsi="Times New Roman" w:cs="Times New Roman"/>
          <w:b/>
          <w:bCs/>
          <w:w w:val="120"/>
          <w:sz w:val="24"/>
          <w:szCs w:val="24"/>
        </w:rPr>
        <w:t>OPĆINE LOVAS</w:t>
      </w:r>
      <w:r w:rsidRPr="00C425D3">
        <w:rPr>
          <w:rFonts w:ascii="Times New Roman" w:eastAsiaTheme="minorEastAsia" w:hAnsi="Times New Roman" w:cs="Times New Roman"/>
          <w:b/>
          <w:bCs/>
          <w:spacing w:val="6"/>
          <w:w w:val="120"/>
          <w:sz w:val="24"/>
          <w:szCs w:val="24"/>
        </w:rPr>
        <w:t xml:space="preserve"> </w:t>
      </w:r>
      <w:r w:rsidRPr="00C425D3">
        <w:rPr>
          <w:rFonts w:ascii="Times New Roman" w:eastAsiaTheme="minorEastAsia" w:hAnsi="Times New Roman" w:cs="Times New Roman"/>
          <w:b/>
          <w:bCs/>
          <w:w w:val="120"/>
          <w:sz w:val="24"/>
          <w:szCs w:val="24"/>
        </w:rPr>
        <w:t>ZA</w:t>
      </w:r>
      <w:r w:rsidRPr="00C425D3">
        <w:rPr>
          <w:rFonts w:ascii="Times New Roman" w:eastAsiaTheme="minorEastAsia" w:hAnsi="Times New Roman" w:cs="Times New Roman"/>
          <w:b/>
          <w:bCs/>
          <w:spacing w:val="7"/>
          <w:w w:val="120"/>
          <w:sz w:val="24"/>
          <w:szCs w:val="24"/>
        </w:rPr>
        <w:t xml:space="preserve"> </w:t>
      </w:r>
      <w:r w:rsidRPr="00C425D3">
        <w:rPr>
          <w:rFonts w:ascii="Times New Roman" w:eastAsiaTheme="minorEastAsia" w:hAnsi="Times New Roman" w:cs="Times New Roman"/>
          <w:b/>
          <w:bCs/>
          <w:w w:val="120"/>
          <w:sz w:val="24"/>
          <w:szCs w:val="24"/>
        </w:rPr>
        <w:t>2023.</w:t>
      </w:r>
      <w:r w:rsidRPr="00C425D3">
        <w:rPr>
          <w:rFonts w:ascii="Times New Roman" w:eastAsiaTheme="minorEastAsia" w:hAnsi="Times New Roman" w:cs="Times New Roman"/>
          <w:b/>
          <w:bCs/>
          <w:spacing w:val="6"/>
          <w:w w:val="120"/>
          <w:sz w:val="24"/>
          <w:szCs w:val="24"/>
        </w:rPr>
        <w:t xml:space="preserve"> </w:t>
      </w:r>
      <w:r w:rsidRPr="00C425D3">
        <w:rPr>
          <w:rFonts w:ascii="Times New Roman" w:eastAsiaTheme="minorEastAsia" w:hAnsi="Times New Roman" w:cs="Times New Roman"/>
          <w:b/>
          <w:bCs/>
          <w:w w:val="120"/>
          <w:sz w:val="24"/>
          <w:szCs w:val="24"/>
        </w:rPr>
        <w:t>GODINU</w:t>
      </w:r>
    </w:p>
    <w:p w:rsidR="00804F5D" w:rsidRPr="00C425D3" w:rsidRDefault="00804F5D" w:rsidP="00804F5D">
      <w:pPr>
        <w:widowControl w:val="0"/>
        <w:autoSpaceDE w:val="0"/>
        <w:autoSpaceDN w:val="0"/>
        <w:spacing w:after="0" w:line="240" w:lineRule="auto"/>
        <w:rPr>
          <w:rFonts w:ascii="Times New Roman" w:eastAsiaTheme="minorEastAsia" w:hAnsi="Times New Roman" w:cs="Times New Roman"/>
          <w:b/>
          <w:sz w:val="24"/>
          <w:szCs w:val="24"/>
        </w:rPr>
      </w:pPr>
    </w:p>
    <w:p w:rsidR="00C425D3" w:rsidRDefault="00C425D3" w:rsidP="00C4042E">
      <w:pPr>
        <w:widowControl w:val="0"/>
        <w:autoSpaceDE w:val="0"/>
        <w:autoSpaceDN w:val="0"/>
        <w:spacing w:before="2" w:after="0" w:line="240" w:lineRule="auto"/>
        <w:rPr>
          <w:rFonts w:ascii="Times New Roman" w:eastAsiaTheme="minorEastAsia" w:hAnsi="Times New Roman" w:cs="Times New Roman"/>
          <w:color w:val="FF0000"/>
          <w:w w:val="115"/>
          <w:sz w:val="24"/>
          <w:szCs w:val="24"/>
        </w:rPr>
      </w:pPr>
    </w:p>
    <w:p w:rsidR="00C425D3" w:rsidRPr="00C4042E" w:rsidRDefault="00C4042E" w:rsidP="00C4042E">
      <w:pPr>
        <w:widowControl w:val="0"/>
        <w:autoSpaceDE w:val="0"/>
        <w:autoSpaceDN w:val="0"/>
        <w:spacing w:before="2" w:after="0" w:line="240" w:lineRule="auto"/>
        <w:rPr>
          <w:rFonts w:ascii="Times New Roman" w:eastAsiaTheme="minorEastAsia" w:hAnsi="Times New Roman" w:cs="Times New Roman"/>
          <w:w w:val="115"/>
          <w:sz w:val="24"/>
          <w:szCs w:val="24"/>
        </w:rPr>
      </w:pPr>
      <w:r w:rsidRPr="00C4042E">
        <w:rPr>
          <w:rFonts w:ascii="Times New Roman" w:eastAsiaTheme="minorEastAsia" w:hAnsi="Times New Roman" w:cs="Times New Roman"/>
          <w:w w:val="115"/>
          <w:sz w:val="24"/>
          <w:szCs w:val="24"/>
        </w:rPr>
        <w:t>Slijedom odredbi Zakona o proračunu (članci 76.-80.) te Pravilnika o polugodišnjem i godišnjem izvještaju o izvršenju proračuna, godišnji izvještaj o izvršenju sadrži opći i posebni dio, obrazloženje te posebne izvještaje.</w:t>
      </w:r>
    </w:p>
    <w:p w:rsidR="00C425D3" w:rsidRDefault="00C425D3" w:rsidP="00C4042E">
      <w:pPr>
        <w:widowControl w:val="0"/>
        <w:autoSpaceDE w:val="0"/>
        <w:autoSpaceDN w:val="0"/>
        <w:spacing w:before="2" w:after="0" w:line="240" w:lineRule="auto"/>
        <w:rPr>
          <w:rFonts w:ascii="Times New Roman" w:eastAsiaTheme="minorEastAsia" w:hAnsi="Times New Roman" w:cs="Times New Roman"/>
          <w:color w:val="FF0000"/>
          <w:w w:val="115"/>
          <w:sz w:val="24"/>
          <w:szCs w:val="24"/>
        </w:rPr>
      </w:pPr>
    </w:p>
    <w:p w:rsidR="00C425D3" w:rsidRDefault="00C425D3" w:rsidP="00804F5D">
      <w:pPr>
        <w:widowControl w:val="0"/>
        <w:autoSpaceDE w:val="0"/>
        <w:autoSpaceDN w:val="0"/>
        <w:spacing w:before="2" w:after="0" w:line="240" w:lineRule="auto"/>
        <w:rPr>
          <w:rFonts w:ascii="Times New Roman" w:eastAsiaTheme="minorEastAsia" w:hAnsi="Times New Roman" w:cs="Times New Roman"/>
          <w:color w:val="FF0000"/>
          <w:w w:val="115"/>
          <w:sz w:val="24"/>
          <w:szCs w:val="24"/>
        </w:rPr>
      </w:pPr>
    </w:p>
    <w:p w:rsidR="00804F5D" w:rsidRPr="00FB3943" w:rsidRDefault="00804F5D" w:rsidP="00804F5D">
      <w:pPr>
        <w:widowControl w:val="0"/>
        <w:autoSpaceDE w:val="0"/>
        <w:autoSpaceDN w:val="0"/>
        <w:spacing w:before="2" w:after="0" w:line="240" w:lineRule="auto"/>
        <w:rPr>
          <w:rFonts w:ascii="Times New Roman" w:eastAsiaTheme="minorEastAsia" w:hAnsi="Times New Roman" w:cs="Times New Roman"/>
          <w:b/>
          <w:bCs/>
          <w:sz w:val="24"/>
          <w:szCs w:val="24"/>
        </w:rPr>
      </w:pPr>
      <w:r w:rsidRPr="00FB3943">
        <w:rPr>
          <w:rFonts w:ascii="Times New Roman" w:eastAsiaTheme="minorEastAsia" w:hAnsi="Times New Roman" w:cs="Times New Roman"/>
          <w:b/>
          <w:bCs/>
          <w:sz w:val="24"/>
          <w:szCs w:val="24"/>
        </w:rPr>
        <w:t>1. OPĆI DIO PRORAČUNA</w:t>
      </w:r>
    </w:p>
    <w:p w:rsidR="00804F5D" w:rsidRPr="00FB3943" w:rsidRDefault="00804F5D" w:rsidP="00804F5D">
      <w:pPr>
        <w:widowControl w:val="0"/>
        <w:autoSpaceDE w:val="0"/>
        <w:autoSpaceDN w:val="0"/>
        <w:spacing w:before="2" w:after="0" w:line="240" w:lineRule="auto"/>
        <w:rPr>
          <w:rFonts w:ascii="Times New Roman" w:eastAsiaTheme="minorEastAsia" w:hAnsi="Times New Roman" w:cs="Times New Roman"/>
          <w:sz w:val="24"/>
          <w:szCs w:val="24"/>
        </w:rPr>
      </w:pPr>
    </w:p>
    <w:p w:rsidR="00804F5D" w:rsidRPr="00FB3943" w:rsidRDefault="00804F5D" w:rsidP="00804F5D">
      <w:pPr>
        <w:widowControl w:val="0"/>
        <w:numPr>
          <w:ilvl w:val="1"/>
          <w:numId w:val="1"/>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b/>
          <w:bCs/>
          <w:sz w:val="24"/>
          <w:szCs w:val="24"/>
        </w:rPr>
        <w:t>Sažetak Računa prihoda i rashoda i Računa financiranja</w:t>
      </w:r>
    </w:p>
    <w:p w:rsidR="00804F5D" w:rsidRPr="00FB3943" w:rsidRDefault="00804F5D" w:rsidP="00804F5D">
      <w:pPr>
        <w:widowControl w:val="0"/>
        <w:autoSpaceDE w:val="0"/>
        <w:autoSpaceDN w:val="0"/>
        <w:spacing w:before="2" w:after="0" w:line="240" w:lineRule="auto"/>
        <w:ind w:left="1440"/>
        <w:rPr>
          <w:rFonts w:ascii="Times New Roman" w:eastAsiaTheme="minorEastAsia" w:hAnsi="Times New Roman" w:cs="Times New Roman"/>
          <w:sz w:val="24"/>
          <w:szCs w:val="24"/>
        </w:rPr>
      </w:pPr>
    </w:p>
    <w:p w:rsidR="00804F5D" w:rsidRPr="00FB3943" w:rsidRDefault="00804F5D" w:rsidP="00804F5D">
      <w:pPr>
        <w:widowControl w:val="0"/>
        <w:numPr>
          <w:ilvl w:val="1"/>
          <w:numId w:val="1"/>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b/>
          <w:bCs/>
          <w:sz w:val="24"/>
          <w:szCs w:val="24"/>
        </w:rPr>
        <w:t>Račun prihoda i rashoda</w:t>
      </w:r>
    </w:p>
    <w:p w:rsidR="00804F5D" w:rsidRPr="00FB3943" w:rsidRDefault="00804F5D" w:rsidP="00804F5D">
      <w:pPr>
        <w:widowControl w:val="0"/>
        <w:numPr>
          <w:ilvl w:val="2"/>
          <w:numId w:val="1"/>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Izvještaj o prihodima i rashodima prema ekonomskoj klasifikaciji</w:t>
      </w:r>
    </w:p>
    <w:p w:rsidR="00804F5D" w:rsidRPr="00FB3943" w:rsidRDefault="00804F5D" w:rsidP="00804F5D">
      <w:pPr>
        <w:widowControl w:val="0"/>
        <w:numPr>
          <w:ilvl w:val="2"/>
          <w:numId w:val="1"/>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Izvještaj o prihodima i rashodima prema izvorima financiranja</w:t>
      </w:r>
    </w:p>
    <w:p w:rsidR="00804F5D" w:rsidRPr="00FB3943" w:rsidRDefault="00804F5D" w:rsidP="00804F5D">
      <w:pPr>
        <w:widowControl w:val="0"/>
        <w:numPr>
          <w:ilvl w:val="2"/>
          <w:numId w:val="1"/>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Izvještaj o rashodima prema funkcijskoj klasifikaciji</w:t>
      </w:r>
    </w:p>
    <w:p w:rsidR="00804F5D" w:rsidRPr="00FB3943" w:rsidRDefault="00804F5D" w:rsidP="00804F5D">
      <w:pPr>
        <w:widowControl w:val="0"/>
        <w:autoSpaceDE w:val="0"/>
        <w:autoSpaceDN w:val="0"/>
        <w:spacing w:before="2" w:after="0" w:line="240" w:lineRule="auto"/>
        <w:ind w:left="2160"/>
        <w:rPr>
          <w:rFonts w:ascii="Times New Roman" w:eastAsiaTheme="minorEastAsia" w:hAnsi="Times New Roman" w:cs="Times New Roman"/>
          <w:sz w:val="24"/>
          <w:szCs w:val="24"/>
        </w:rPr>
      </w:pPr>
    </w:p>
    <w:p w:rsidR="00804F5D" w:rsidRPr="00FB3943" w:rsidRDefault="00804F5D" w:rsidP="00804F5D">
      <w:pPr>
        <w:widowControl w:val="0"/>
        <w:numPr>
          <w:ilvl w:val="1"/>
          <w:numId w:val="1"/>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b/>
          <w:bCs/>
          <w:sz w:val="24"/>
          <w:szCs w:val="24"/>
        </w:rPr>
        <w:t>Račun financiranja</w:t>
      </w:r>
    </w:p>
    <w:p w:rsidR="00804F5D" w:rsidRPr="00FB3943" w:rsidRDefault="00804F5D" w:rsidP="00804F5D">
      <w:pPr>
        <w:widowControl w:val="0"/>
        <w:numPr>
          <w:ilvl w:val="2"/>
          <w:numId w:val="1"/>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Izvještaj računa financiranja prema ekonomskoj klasifikaciji</w:t>
      </w:r>
    </w:p>
    <w:p w:rsidR="00804F5D" w:rsidRPr="00FB3943" w:rsidRDefault="00804F5D" w:rsidP="00804F5D">
      <w:pPr>
        <w:widowControl w:val="0"/>
        <w:numPr>
          <w:ilvl w:val="2"/>
          <w:numId w:val="1"/>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Izvještaj računa financiranja prema izvorima financiranja</w:t>
      </w:r>
    </w:p>
    <w:p w:rsidR="00804F5D" w:rsidRPr="00FB3943" w:rsidRDefault="00804F5D" w:rsidP="00804F5D">
      <w:pPr>
        <w:widowControl w:val="0"/>
        <w:autoSpaceDE w:val="0"/>
        <w:autoSpaceDN w:val="0"/>
        <w:spacing w:before="2" w:after="0" w:line="240" w:lineRule="auto"/>
        <w:ind w:left="2160"/>
        <w:rPr>
          <w:rFonts w:ascii="Times New Roman" w:eastAsiaTheme="minorEastAsia" w:hAnsi="Times New Roman" w:cs="Times New Roman"/>
          <w:sz w:val="24"/>
          <w:szCs w:val="24"/>
        </w:rPr>
      </w:pPr>
    </w:p>
    <w:p w:rsidR="00804F5D" w:rsidRPr="00FB3943" w:rsidRDefault="00804F5D" w:rsidP="00804F5D">
      <w:pPr>
        <w:widowControl w:val="0"/>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b/>
          <w:bCs/>
          <w:sz w:val="24"/>
          <w:szCs w:val="24"/>
        </w:rPr>
        <w:t>2. POSEBNI DIO PRORAČUNA</w:t>
      </w:r>
    </w:p>
    <w:p w:rsidR="00804F5D" w:rsidRPr="00FB3943" w:rsidRDefault="00804F5D" w:rsidP="00804F5D">
      <w:pPr>
        <w:widowControl w:val="0"/>
        <w:numPr>
          <w:ilvl w:val="2"/>
          <w:numId w:val="2"/>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Izvršenje po organizacijskoj klasifikaciji</w:t>
      </w:r>
    </w:p>
    <w:p w:rsidR="00804F5D" w:rsidRPr="00FB3943" w:rsidRDefault="00804F5D" w:rsidP="00804F5D">
      <w:pPr>
        <w:widowControl w:val="0"/>
        <w:numPr>
          <w:ilvl w:val="2"/>
          <w:numId w:val="2"/>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Izvršenje po programskoj klasifikaciji</w:t>
      </w:r>
    </w:p>
    <w:p w:rsidR="00804F5D" w:rsidRPr="00FB3943" w:rsidRDefault="00804F5D" w:rsidP="00804F5D">
      <w:pPr>
        <w:widowControl w:val="0"/>
        <w:autoSpaceDE w:val="0"/>
        <w:autoSpaceDN w:val="0"/>
        <w:spacing w:before="2" w:after="0" w:line="240" w:lineRule="auto"/>
        <w:ind w:left="2160"/>
        <w:rPr>
          <w:rFonts w:ascii="Times New Roman" w:eastAsiaTheme="minorEastAsia" w:hAnsi="Times New Roman" w:cs="Times New Roman"/>
          <w:sz w:val="24"/>
          <w:szCs w:val="24"/>
        </w:rPr>
      </w:pPr>
    </w:p>
    <w:p w:rsidR="00804F5D" w:rsidRPr="00FB3943" w:rsidRDefault="00804F5D" w:rsidP="00804F5D">
      <w:pPr>
        <w:widowControl w:val="0"/>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b/>
          <w:bCs/>
          <w:sz w:val="24"/>
          <w:szCs w:val="24"/>
        </w:rPr>
        <w:t>3. OBRAZLOŽENJE GODIŠNJEG IZVJEŠTAJA O IZVRŠENJU PRORAČUNA</w:t>
      </w:r>
    </w:p>
    <w:p w:rsidR="00804F5D" w:rsidRPr="00FB3943" w:rsidRDefault="00804F5D" w:rsidP="00804F5D">
      <w:pPr>
        <w:widowControl w:val="0"/>
        <w:numPr>
          <w:ilvl w:val="2"/>
          <w:numId w:val="3"/>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Obrazloženje općeg dijela</w:t>
      </w:r>
    </w:p>
    <w:p w:rsidR="00804F5D" w:rsidRPr="00FB3943" w:rsidRDefault="00804F5D" w:rsidP="00804F5D">
      <w:pPr>
        <w:widowControl w:val="0"/>
        <w:numPr>
          <w:ilvl w:val="2"/>
          <w:numId w:val="3"/>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Obrazloženje posebnog dijela</w:t>
      </w:r>
    </w:p>
    <w:p w:rsidR="00804F5D" w:rsidRPr="00FB3943" w:rsidRDefault="00804F5D" w:rsidP="00804F5D">
      <w:pPr>
        <w:widowControl w:val="0"/>
        <w:autoSpaceDE w:val="0"/>
        <w:autoSpaceDN w:val="0"/>
        <w:spacing w:before="2" w:after="0" w:line="240" w:lineRule="auto"/>
        <w:ind w:left="2160"/>
        <w:rPr>
          <w:rFonts w:ascii="Times New Roman" w:eastAsiaTheme="minorEastAsia" w:hAnsi="Times New Roman" w:cs="Times New Roman"/>
          <w:sz w:val="24"/>
          <w:szCs w:val="24"/>
        </w:rPr>
      </w:pPr>
    </w:p>
    <w:p w:rsidR="00804F5D" w:rsidRPr="00FB3943" w:rsidRDefault="00804F5D" w:rsidP="00804F5D">
      <w:pPr>
        <w:widowControl w:val="0"/>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b/>
          <w:bCs/>
          <w:sz w:val="24"/>
          <w:szCs w:val="24"/>
        </w:rPr>
        <w:t>4. POSEBNI IZVJEŠTAJI U GODIŠNJEM IZVJEŠTAJU O IZVRŠENJU PRORAČUNA</w:t>
      </w:r>
    </w:p>
    <w:p w:rsidR="00804F5D" w:rsidRPr="00FB3943" w:rsidRDefault="00804F5D" w:rsidP="00804F5D">
      <w:pPr>
        <w:widowControl w:val="0"/>
        <w:numPr>
          <w:ilvl w:val="2"/>
          <w:numId w:val="4"/>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Izvještaj o korištenju proračunske zalihe</w:t>
      </w:r>
    </w:p>
    <w:p w:rsidR="00804F5D" w:rsidRPr="00FB3943" w:rsidRDefault="00804F5D" w:rsidP="00804F5D">
      <w:pPr>
        <w:widowControl w:val="0"/>
        <w:numPr>
          <w:ilvl w:val="2"/>
          <w:numId w:val="4"/>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Izvještaj o zaduživanju na domaćem i stranom tržištu novca i kapitala</w:t>
      </w:r>
    </w:p>
    <w:p w:rsidR="00804F5D" w:rsidRPr="00FB3943" w:rsidRDefault="00804F5D" w:rsidP="00804F5D">
      <w:pPr>
        <w:widowControl w:val="0"/>
        <w:numPr>
          <w:ilvl w:val="2"/>
          <w:numId w:val="4"/>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 xml:space="preserve">Izvještaj o danim jamstvima i plaćanjima po protestiranim jamstvima </w:t>
      </w:r>
    </w:p>
    <w:p w:rsidR="00804F5D" w:rsidRPr="00FB3943" w:rsidRDefault="00804F5D" w:rsidP="00804F5D">
      <w:pPr>
        <w:widowControl w:val="0"/>
        <w:numPr>
          <w:ilvl w:val="2"/>
          <w:numId w:val="4"/>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Izvještaj o korištenju sredstava fondova Europske unije</w:t>
      </w:r>
    </w:p>
    <w:p w:rsidR="00804F5D" w:rsidRPr="00FB3943" w:rsidRDefault="00804F5D" w:rsidP="00804F5D">
      <w:pPr>
        <w:widowControl w:val="0"/>
        <w:numPr>
          <w:ilvl w:val="2"/>
          <w:numId w:val="4"/>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Izvještaj o danim zajmovima i potraživanja po danim zajmovima</w:t>
      </w:r>
    </w:p>
    <w:p w:rsidR="00804F5D" w:rsidRPr="00FB3943" w:rsidRDefault="00804F5D" w:rsidP="00804F5D">
      <w:pPr>
        <w:widowControl w:val="0"/>
        <w:numPr>
          <w:ilvl w:val="2"/>
          <w:numId w:val="4"/>
        </w:numPr>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i/>
          <w:iCs/>
          <w:sz w:val="24"/>
          <w:szCs w:val="24"/>
        </w:rPr>
        <w:t>Izvještaj o stanju potraživanja i dospjelih obveza, te o stanju potencijalnih obveza po osnovi sudskih sporova</w:t>
      </w:r>
    </w:p>
    <w:p w:rsidR="00804F5D" w:rsidRPr="00FB3943" w:rsidRDefault="00804F5D" w:rsidP="00804F5D">
      <w:pPr>
        <w:widowControl w:val="0"/>
        <w:autoSpaceDE w:val="0"/>
        <w:autoSpaceDN w:val="0"/>
        <w:spacing w:before="2" w:after="0" w:line="240" w:lineRule="auto"/>
        <w:ind w:left="2160"/>
        <w:rPr>
          <w:rFonts w:ascii="Times New Roman" w:eastAsiaTheme="minorEastAsia" w:hAnsi="Times New Roman" w:cs="Times New Roman"/>
          <w:sz w:val="24"/>
          <w:szCs w:val="24"/>
        </w:rPr>
      </w:pPr>
    </w:p>
    <w:p w:rsidR="00804F5D" w:rsidRPr="00FB3943" w:rsidRDefault="00804F5D" w:rsidP="00804F5D">
      <w:pPr>
        <w:widowControl w:val="0"/>
        <w:autoSpaceDE w:val="0"/>
        <w:autoSpaceDN w:val="0"/>
        <w:spacing w:before="2" w:after="0" w:line="240" w:lineRule="auto"/>
        <w:rPr>
          <w:rFonts w:ascii="Times New Roman" w:eastAsiaTheme="minorEastAsia" w:hAnsi="Times New Roman" w:cs="Times New Roman"/>
          <w:sz w:val="24"/>
          <w:szCs w:val="24"/>
        </w:rPr>
      </w:pPr>
      <w:r w:rsidRPr="00FB3943">
        <w:rPr>
          <w:rFonts w:ascii="Times New Roman" w:eastAsiaTheme="minorEastAsia" w:hAnsi="Times New Roman" w:cs="Times New Roman"/>
          <w:w w:val="110"/>
          <w:sz w:val="24"/>
          <w:szCs w:val="24"/>
        </w:rPr>
        <w:t>Slijedom</w:t>
      </w:r>
      <w:r w:rsidRPr="00FB3943">
        <w:rPr>
          <w:rFonts w:ascii="Times New Roman" w:eastAsiaTheme="minorEastAsia" w:hAnsi="Times New Roman" w:cs="Times New Roman"/>
          <w:spacing w:val="35"/>
          <w:w w:val="110"/>
          <w:sz w:val="24"/>
          <w:szCs w:val="24"/>
        </w:rPr>
        <w:t xml:space="preserve"> </w:t>
      </w:r>
      <w:r w:rsidRPr="00FB3943">
        <w:rPr>
          <w:rFonts w:ascii="Times New Roman" w:eastAsiaTheme="minorEastAsia" w:hAnsi="Times New Roman" w:cs="Times New Roman"/>
          <w:w w:val="110"/>
          <w:sz w:val="24"/>
          <w:szCs w:val="24"/>
        </w:rPr>
        <w:t>naprijed</w:t>
      </w:r>
      <w:r w:rsidRPr="00FB3943">
        <w:rPr>
          <w:rFonts w:ascii="Times New Roman" w:eastAsiaTheme="minorEastAsia" w:hAnsi="Times New Roman" w:cs="Times New Roman"/>
          <w:spacing w:val="33"/>
          <w:w w:val="110"/>
          <w:sz w:val="24"/>
          <w:szCs w:val="24"/>
        </w:rPr>
        <w:t xml:space="preserve"> </w:t>
      </w:r>
      <w:r w:rsidRPr="00FB3943">
        <w:rPr>
          <w:rFonts w:ascii="Times New Roman" w:eastAsiaTheme="minorEastAsia" w:hAnsi="Times New Roman" w:cs="Times New Roman"/>
          <w:w w:val="110"/>
          <w:sz w:val="24"/>
          <w:szCs w:val="24"/>
        </w:rPr>
        <w:t>navedenog,</w:t>
      </w:r>
      <w:r w:rsidRPr="00FB3943">
        <w:rPr>
          <w:rFonts w:ascii="Times New Roman" w:eastAsiaTheme="minorEastAsia" w:hAnsi="Times New Roman" w:cs="Times New Roman"/>
          <w:spacing w:val="37"/>
          <w:w w:val="110"/>
          <w:sz w:val="24"/>
          <w:szCs w:val="24"/>
        </w:rPr>
        <w:t xml:space="preserve"> </w:t>
      </w:r>
      <w:r w:rsidRPr="00FB3943">
        <w:rPr>
          <w:rFonts w:ascii="Times New Roman" w:eastAsiaTheme="minorEastAsia" w:hAnsi="Times New Roman" w:cs="Times New Roman"/>
          <w:w w:val="110"/>
          <w:sz w:val="24"/>
          <w:szCs w:val="24"/>
        </w:rPr>
        <w:t>u</w:t>
      </w:r>
      <w:r w:rsidRPr="00FB3943">
        <w:rPr>
          <w:rFonts w:ascii="Times New Roman" w:eastAsiaTheme="minorEastAsia" w:hAnsi="Times New Roman" w:cs="Times New Roman"/>
          <w:spacing w:val="35"/>
          <w:w w:val="110"/>
          <w:sz w:val="24"/>
          <w:szCs w:val="24"/>
        </w:rPr>
        <w:t xml:space="preserve"> </w:t>
      </w:r>
      <w:r w:rsidRPr="00FB3943">
        <w:rPr>
          <w:rFonts w:ascii="Times New Roman" w:eastAsiaTheme="minorEastAsia" w:hAnsi="Times New Roman" w:cs="Times New Roman"/>
          <w:w w:val="110"/>
          <w:sz w:val="24"/>
          <w:szCs w:val="24"/>
        </w:rPr>
        <w:t>nastavku</w:t>
      </w:r>
      <w:r w:rsidRPr="00FB3943">
        <w:rPr>
          <w:rFonts w:ascii="Times New Roman" w:eastAsiaTheme="minorEastAsia" w:hAnsi="Times New Roman" w:cs="Times New Roman"/>
          <w:spacing w:val="35"/>
          <w:w w:val="110"/>
          <w:sz w:val="24"/>
          <w:szCs w:val="24"/>
        </w:rPr>
        <w:t xml:space="preserve"> </w:t>
      </w:r>
      <w:r w:rsidRPr="00FB3943">
        <w:rPr>
          <w:rFonts w:ascii="Times New Roman" w:eastAsiaTheme="minorEastAsia" w:hAnsi="Times New Roman" w:cs="Times New Roman"/>
          <w:w w:val="110"/>
          <w:sz w:val="24"/>
          <w:szCs w:val="24"/>
        </w:rPr>
        <w:t>se</w:t>
      </w:r>
      <w:r w:rsidRPr="00FB3943">
        <w:rPr>
          <w:rFonts w:ascii="Times New Roman" w:eastAsiaTheme="minorEastAsia" w:hAnsi="Times New Roman" w:cs="Times New Roman"/>
          <w:spacing w:val="31"/>
          <w:w w:val="110"/>
          <w:sz w:val="24"/>
          <w:szCs w:val="24"/>
        </w:rPr>
        <w:t xml:space="preserve"> </w:t>
      </w:r>
      <w:r w:rsidRPr="00FB3943">
        <w:rPr>
          <w:rFonts w:ascii="Times New Roman" w:eastAsiaTheme="minorEastAsia" w:hAnsi="Times New Roman" w:cs="Times New Roman"/>
          <w:w w:val="110"/>
          <w:sz w:val="24"/>
          <w:szCs w:val="24"/>
        </w:rPr>
        <w:t>daju</w:t>
      </w:r>
      <w:r w:rsidRPr="00FB3943">
        <w:rPr>
          <w:rFonts w:ascii="Times New Roman" w:eastAsiaTheme="minorEastAsia" w:hAnsi="Times New Roman" w:cs="Times New Roman"/>
          <w:spacing w:val="35"/>
          <w:w w:val="110"/>
          <w:sz w:val="24"/>
          <w:szCs w:val="24"/>
        </w:rPr>
        <w:t xml:space="preserve"> </w:t>
      </w:r>
      <w:r w:rsidRPr="00FB3943">
        <w:rPr>
          <w:rFonts w:ascii="Times New Roman" w:eastAsiaTheme="minorEastAsia" w:hAnsi="Times New Roman" w:cs="Times New Roman"/>
          <w:w w:val="110"/>
          <w:sz w:val="24"/>
          <w:szCs w:val="24"/>
        </w:rPr>
        <w:t>izvještaji</w:t>
      </w:r>
      <w:r w:rsidRPr="00FB3943">
        <w:rPr>
          <w:rFonts w:ascii="Times New Roman" w:eastAsiaTheme="minorEastAsia" w:hAnsi="Times New Roman" w:cs="Times New Roman"/>
          <w:spacing w:val="34"/>
          <w:w w:val="110"/>
          <w:sz w:val="24"/>
          <w:szCs w:val="24"/>
        </w:rPr>
        <w:t xml:space="preserve"> </w:t>
      </w:r>
      <w:r w:rsidRPr="00FB3943">
        <w:rPr>
          <w:rFonts w:ascii="Times New Roman" w:eastAsiaTheme="minorEastAsia" w:hAnsi="Times New Roman" w:cs="Times New Roman"/>
          <w:w w:val="110"/>
          <w:sz w:val="24"/>
          <w:szCs w:val="24"/>
        </w:rPr>
        <w:t>i</w:t>
      </w:r>
      <w:r w:rsidRPr="00FB3943">
        <w:rPr>
          <w:rFonts w:ascii="Times New Roman" w:eastAsiaTheme="minorEastAsia" w:hAnsi="Times New Roman" w:cs="Times New Roman"/>
          <w:spacing w:val="37"/>
          <w:w w:val="110"/>
          <w:sz w:val="24"/>
          <w:szCs w:val="24"/>
        </w:rPr>
        <w:t xml:space="preserve"> </w:t>
      </w:r>
      <w:r w:rsidRPr="00FB3943">
        <w:rPr>
          <w:rFonts w:ascii="Times New Roman" w:eastAsiaTheme="minorEastAsia" w:hAnsi="Times New Roman" w:cs="Times New Roman"/>
          <w:w w:val="110"/>
          <w:sz w:val="24"/>
          <w:szCs w:val="24"/>
        </w:rPr>
        <w:t>obrazloženja</w:t>
      </w:r>
      <w:r w:rsidRPr="00FB3943">
        <w:rPr>
          <w:rFonts w:ascii="Times New Roman" w:eastAsiaTheme="minorEastAsia" w:hAnsi="Times New Roman" w:cs="Times New Roman"/>
          <w:spacing w:val="32"/>
          <w:w w:val="110"/>
          <w:sz w:val="24"/>
          <w:szCs w:val="24"/>
        </w:rPr>
        <w:t xml:space="preserve"> </w:t>
      </w:r>
      <w:r w:rsidRPr="00FB3943">
        <w:rPr>
          <w:rFonts w:ascii="Times New Roman" w:eastAsiaTheme="minorEastAsia" w:hAnsi="Times New Roman" w:cs="Times New Roman"/>
          <w:w w:val="110"/>
          <w:sz w:val="24"/>
          <w:szCs w:val="24"/>
        </w:rPr>
        <w:t>kako slijedi:</w:t>
      </w:r>
    </w:p>
    <w:p w:rsidR="00804F5D" w:rsidRDefault="00804F5D" w:rsidP="00804F5D">
      <w:pPr>
        <w:widowControl w:val="0"/>
        <w:autoSpaceDE w:val="0"/>
        <w:autoSpaceDN w:val="0"/>
        <w:spacing w:before="2" w:after="0" w:line="240" w:lineRule="auto"/>
        <w:rPr>
          <w:rFonts w:ascii="Times New Roman" w:eastAsiaTheme="minorEastAsia" w:hAnsi="Times New Roman" w:cs="Times New Roman"/>
          <w:i/>
          <w:iCs/>
          <w:color w:val="FF0000"/>
          <w:sz w:val="24"/>
          <w:szCs w:val="24"/>
        </w:rPr>
      </w:pPr>
    </w:p>
    <w:p w:rsidR="00FB3943" w:rsidRDefault="00FB3943" w:rsidP="00804F5D">
      <w:pPr>
        <w:widowControl w:val="0"/>
        <w:autoSpaceDE w:val="0"/>
        <w:autoSpaceDN w:val="0"/>
        <w:spacing w:before="2" w:after="0" w:line="240" w:lineRule="auto"/>
        <w:rPr>
          <w:rFonts w:ascii="Times New Roman" w:eastAsiaTheme="minorEastAsia" w:hAnsi="Times New Roman" w:cs="Times New Roman"/>
          <w:i/>
          <w:iCs/>
          <w:color w:val="FF0000"/>
          <w:sz w:val="24"/>
          <w:szCs w:val="24"/>
        </w:rPr>
      </w:pPr>
    </w:p>
    <w:p w:rsidR="00FB3943" w:rsidRDefault="00FB3943" w:rsidP="00804F5D">
      <w:pPr>
        <w:widowControl w:val="0"/>
        <w:autoSpaceDE w:val="0"/>
        <w:autoSpaceDN w:val="0"/>
        <w:spacing w:before="2" w:after="0" w:line="240" w:lineRule="auto"/>
        <w:rPr>
          <w:rFonts w:ascii="Times New Roman" w:eastAsiaTheme="minorEastAsia" w:hAnsi="Times New Roman" w:cs="Times New Roman"/>
          <w:i/>
          <w:iCs/>
          <w:color w:val="FF0000"/>
          <w:sz w:val="24"/>
          <w:szCs w:val="24"/>
        </w:rPr>
      </w:pPr>
    </w:p>
    <w:p w:rsidR="00FB3943" w:rsidRDefault="00FB3943" w:rsidP="00804F5D">
      <w:pPr>
        <w:widowControl w:val="0"/>
        <w:autoSpaceDE w:val="0"/>
        <w:autoSpaceDN w:val="0"/>
        <w:spacing w:before="2" w:after="0" w:line="240" w:lineRule="auto"/>
        <w:rPr>
          <w:rFonts w:ascii="Times New Roman" w:eastAsiaTheme="minorEastAsia" w:hAnsi="Times New Roman" w:cs="Times New Roman"/>
          <w:i/>
          <w:iCs/>
          <w:color w:val="FF0000"/>
          <w:sz w:val="24"/>
          <w:szCs w:val="24"/>
        </w:rPr>
      </w:pPr>
    </w:p>
    <w:p w:rsidR="00FB3943" w:rsidRDefault="00FB3943" w:rsidP="00804F5D">
      <w:pPr>
        <w:widowControl w:val="0"/>
        <w:autoSpaceDE w:val="0"/>
        <w:autoSpaceDN w:val="0"/>
        <w:spacing w:before="2" w:after="0" w:line="240" w:lineRule="auto"/>
        <w:rPr>
          <w:rFonts w:ascii="Times New Roman" w:eastAsiaTheme="minorEastAsia" w:hAnsi="Times New Roman" w:cs="Times New Roman"/>
          <w:i/>
          <w:iCs/>
          <w:noProof/>
          <w:color w:val="FF0000"/>
          <w:sz w:val="24"/>
          <w:szCs w:val="24"/>
          <w:lang w:eastAsia="hr-HR"/>
        </w:rPr>
      </w:pPr>
    </w:p>
    <w:p w:rsidR="008903B0" w:rsidRDefault="008903B0" w:rsidP="00804F5D">
      <w:pPr>
        <w:widowControl w:val="0"/>
        <w:autoSpaceDE w:val="0"/>
        <w:autoSpaceDN w:val="0"/>
        <w:spacing w:before="2" w:after="0" w:line="240" w:lineRule="auto"/>
        <w:rPr>
          <w:rFonts w:ascii="Times New Roman" w:eastAsiaTheme="minorEastAsia" w:hAnsi="Times New Roman" w:cs="Times New Roman"/>
          <w:i/>
          <w:iCs/>
          <w:noProof/>
          <w:color w:val="FF0000"/>
          <w:sz w:val="24"/>
          <w:szCs w:val="24"/>
          <w:lang w:eastAsia="hr-HR"/>
        </w:rPr>
      </w:pPr>
    </w:p>
    <w:p w:rsidR="0086378F" w:rsidRDefault="0086378F" w:rsidP="00804F5D">
      <w:pPr>
        <w:widowControl w:val="0"/>
        <w:autoSpaceDE w:val="0"/>
        <w:autoSpaceDN w:val="0"/>
        <w:spacing w:before="2" w:after="0" w:line="240" w:lineRule="auto"/>
        <w:rPr>
          <w:rFonts w:ascii="Times New Roman" w:eastAsiaTheme="minorEastAsia" w:hAnsi="Times New Roman" w:cs="Times New Roman"/>
          <w:iCs/>
          <w:color w:val="FF0000"/>
          <w:sz w:val="24"/>
          <w:szCs w:val="24"/>
        </w:rPr>
      </w:pPr>
      <w:r>
        <w:rPr>
          <w:rFonts w:ascii="Times New Roman" w:eastAsiaTheme="minorEastAsia" w:hAnsi="Times New Roman" w:cs="Times New Roman"/>
          <w:b/>
          <w:sz w:val="24"/>
          <w:szCs w:val="24"/>
        </w:rPr>
        <w:lastRenderedPageBreak/>
        <w:t>3</w:t>
      </w:r>
      <w:r w:rsidRPr="0086378F">
        <w:rPr>
          <w:rFonts w:ascii="Times New Roman" w:eastAsiaTheme="minorEastAsia" w:hAnsi="Times New Roman" w:cs="Times New Roman"/>
          <w:b/>
          <w:sz w:val="24"/>
          <w:szCs w:val="24"/>
        </w:rPr>
        <w:t>. OBRAZLOŽENJE OSTVARENJA PRIHODA I PRIMITAKA, RASHODA I IZDATAKA</w:t>
      </w:r>
      <w:r>
        <w:rPr>
          <w:rFonts w:ascii="Times New Roman" w:eastAsiaTheme="minorEastAsia" w:hAnsi="Times New Roman" w:cs="Times New Roman"/>
          <w:b/>
          <w:sz w:val="24"/>
          <w:szCs w:val="24"/>
        </w:rPr>
        <w:t xml:space="preserve"> </w:t>
      </w:r>
      <w:r w:rsidRPr="0086378F">
        <w:rPr>
          <w:rFonts w:ascii="Times New Roman" w:eastAsiaTheme="minorEastAsia" w:hAnsi="Times New Roman" w:cs="Times New Roman"/>
          <w:b/>
          <w:sz w:val="24"/>
          <w:szCs w:val="24"/>
        </w:rPr>
        <w:t>PREMA EKONOMSKOJ KLASIFIKACIJI</w:t>
      </w:r>
    </w:p>
    <w:p w:rsidR="0086378F" w:rsidRDefault="0086378F" w:rsidP="00804F5D">
      <w:pPr>
        <w:widowControl w:val="0"/>
        <w:autoSpaceDE w:val="0"/>
        <w:autoSpaceDN w:val="0"/>
        <w:spacing w:before="2" w:after="0" w:line="240" w:lineRule="auto"/>
        <w:rPr>
          <w:rFonts w:ascii="Times New Roman" w:eastAsiaTheme="minorEastAsia" w:hAnsi="Times New Roman" w:cs="Times New Roman"/>
          <w:iCs/>
          <w:color w:val="FF0000"/>
          <w:sz w:val="24"/>
          <w:szCs w:val="24"/>
        </w:rPr>
      </w:pPr>
    </w:p>
    <w:p w:rsidR="0086378F" w:rsidRDefault="0086378F" w:rsidP="00804F5D">
      <w:pPr>
        <w:widowControl w:val="0"/>
        <w:autoSpaceDE w:val="0"/>
        <w:autoSpaceDN w:val="0"/>
        <w:spacing w:before="2" w:after="0" w:line="240" w:lineRule="auto"/>
        <w:rPr>
          <w:rFonts w:ascii="Times New Roman" w:eastAsiaTheme="minorEastAsia" w:hAnsi="Times New Roman" w:cs="Times New Roman"/>
          <w:iCs/>
          <w:color w:val="FF0000"/>
          <w:sz w:val="24"/>
          <w:szCs w:val="24"/>
        </w:rPr>
      </w:pPr>
    </w:p>
    <w:p w:rsidR="008903B0" w:rsidRPr="008903B0" w:rsidRDefault="008903B0" w:rsidP="00804F5D">
      <w:pPr>
        <w:widowControl w:val="0"/>
        <w:autoSpaceDE w:val="0"/>
        <w:autoSpaceDN w:val="0"/>
        <w:spacing w:before="2" w:after="0" w:line="240" w:lineRule="auto"/>
        <w:rPr>
          <w:rFonts w:ascii="Times New Roman" w:eastAsiaTheme="minorEastAsia" w:hAnsi="Times New Roman" w:cs="Times New Roman"/>
          <w:iCs/>
          <w:color w:val="FF0000"/>
          <w:sz w:val="24"/>
          <w:szCs w:val="24"/>
        </w:rPr>
      </w:pPr>
      <w:r w:rsidRPr="008903B0">
        <w:rPr>
          <w:rFonts w:ascii="Times New Roman" w:eastAsiaTheme="minorEastAsia" w:hAnsi="Times New Roman" w:cs="Times New Roman"/>
          <w:iCs/>
          <w:noProof/>
          <w:color w:val="FF0000"/>
          <w:sz w:val="24"/>
          <w:szCs w:val="24"/>
          <w:lang w:eastAsia="hr-HR"/>
        </w:rPr>
        <w:drawing>
          <wp:inline distT="0" distB="0" distL="0" distR="0">
            <wp:extent cx="5760720" cy="2696210"/>
            <wp:effectExtent l="0" t="0" r="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5760720" cy="2696210"/>
                    </a:xfrm>
                    <a:prstGeom prst="rect">
                      <a:avLst/>
                    </a:prstGeom>
                  </pic:spPr>
                </pic:pic>
              </a:graphicData>
            </a:graphic>
          </wp:inline>
        </w:drawing>
      </w:r>
    </w:p>
    <w:p w:rsidR="00804F5D" w:rsidRDefault="00804F5D" w:rsidP="00804F5D">
      <w:pPr>
        <w:widowControl w:val="0"/>
        <w:autoSpaceDE w:val="0"/>
        <w:autoSpaceDN w:val="0"/>
        <w:spacing w:before="2" w:after="0" w:line="240" w:lineRule="auto"/>
        <w:rPr>
          <w:rFonts w:ascii="Times New Roman" w:eastAsiaTheme="minorEastAsia" w:hAnsi="Times New Roman" w:cs="Times New Roman"/>
          <w:i/>
          <w:iCs/>
          <w:color w:val="FF0000"/>
          <w:sz w:val="24"/>
          <w:szCs w:val="24"/>
        </w:rPr>
      </w:pPr>
    </w:p>
    <w:p w:rsidR="00804F5D" w:rsidRDefault="00804F5D" w:rsidP="00804F5D">
      <w:pPr>
        <w:widowControl w:val="0"/>
        <w:autoSpaceDE w:val="0"/>
        <w:autoSpaceDN w:val="0"/>
        <w:spacing w:before="2" w:after="0" w:line="240" w:lineRule="auto"/>
        <w:rPr>
          <w:rFonts w:ascii="Times New Roman" w:eastAsiaTheme="minorEastAsia" w:hAnsi="Times New Roman" w:cs="Times New Roman"/>
          <w:i/>
          <w:iCs/>
          <w:color w:val="FF0000"/>
          <w:sz w:val="24"/>
          <w:szCs w:val="24"/>
        </w:rPr>
      </w:pPr>
    </w:p>
    <w:p w:rsidR="00FB3943" w:rsidRPr="008903B0" w:rsidRDefault="00FB3943" w:rsidP="00FB3943">
      <w:pPr>
        <w:spacing w:after="0" w:line="240" w:lineRule="auto"/>
        <w:ind w:right="397"/>
        <w:jc w:val="both"/>
        <w:rPr>
          <w:rFonts w:ascii="Times New Roman" w:eastAsiaTheme="minorEastAsia" w:hAnsi="Times New Roman" w:cs="Times New Roman"/>
          <w:sz w:val="24"/>
          <w:szCs w:val="24"/>
          <w:lang w:eastAsia="hr-HR"/>
        </w:rPr>
      </w:pPr>
      <w:r w:rsidRPr="00FB3943">
        <w:rPr>
          <w:rFonts w:ascii="Times New Roman" w:eastAsiaTheme="minorEastAsia" w:hAnsi="Times New Roman" w:cs="Times New Roman"/>
          <w:sz w:val="24"/>
          <w:szCs w:val="24"/>
        </w:rPr>
        <w:t>Iz ta</w:t>
      </w:r>
      <w:r w:rsidR="008903B0">
        <w:rPr>
          <w:rFonts w:ascii="Times New Roman" w:eastAsiaTheme="minorEastAsia" w:hAnsi="Times New Roman" w:cs="Times New Roman"/>
          <w:sz w:val="24"/>
          <w:szCs w:val="24"/>
        </w:rPr>
        <w:t>blice je vidljivo da su Prihodi</w:t>
      </w:r>
      <w:r w:rsidRPr="00FB3943">
        <w:rPr>
          <w:rFonts w:ascii="Times New Roman" w:eastAsiaTheme="minorEastAsia" w:hAnsi="Times New Roman" w:cs="Times New Roman"/>
          <w:sz w:val="24"/>
          <w:szCs w:val="24"/>
        </w:rPr>
        <w:t xml:space="preserve"> za 2023. g. realizirani su u iznosu </w:t>
      </w:r>
      <w:r w:rsidR="008903B0">
        <w:rPr>
          <w:rFonts w:ascii="Times New Roman" w:eastAsiaTheme="minorEastAsia" w:hAnsi="Times New Roman" w:cs="Times New Roman"/>
          <w:bCs/>
          <w:sz w:val="24"/>
          <w:szCs w:val="24"/>
          <w:lang w:eastAsia="hr-HR"/>
        </w:rPr>
        <w:t>1.108.225,51</w:t>
      </w:r>
      <w:r w:rsidRPr="00FB3943">
        <w:rPr>
          <w:rFonts w:ascii="Times New Roman" w:eastAsiaTheme="minorEastAsia" w:hAnsi="Times New Roman" w:cs="Times New Roman"/>
          <w:sz w:val="24"/>
          <w:szCs w:val="24"/>
        </w:rPr>
        <w:t xml:space="preserve"> eura </w:t>
      </w:r>
      <w:r w:rsidRPr="00FB3943">
        <w:rPr>
          <w:rFonts w:ascii="Times New Roman" w:eastAsiaTheme="minorEastAsia" w:hAnsi="Times New Roman" w:cs="Times New Roman"/>
          <w:w w:val="115"/>
          <w:sz w:val="24"/>
          <w:szCs w:val="24"/>
          <w:lang w:eastAsia="hr-HR"/>
        </w:rPr>
        <w:t>što</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u</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odnosu</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na</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plan</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za</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2023.</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godinu</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predstavlja</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izvršenje</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od</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96,30%. Ukupni</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se</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prihodi</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sastoje</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od</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prihoda</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poslovanja,</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ostvarenih</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u</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iznosu</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od</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sz w:val="24"/>
          <w:szCs w:val="24"/>
          <w:lang w:eastAsia="hr-HR"/>
        </w:rPr>
        <w:t>989.589,21 eura</w:t>
      </w:r>
      <w:r w:rsidRPr="00FB3943">
        <w:rPr>
          <w:rFonts w:ascii="Times New Roman" w:eastAsiaTheme="minorEastAsia" w:hAnsi="Times New Roman" w:cs="Times New Roman"/>
          <w:w w:val="115"/>
          <w:sz w:val="24"/>
          <w:szCs w:val="24"/>
          <w:lang w:eastAsia="hr-HR"/>
        </w:rPr>
        <w:t xml:space="preserve"> i prihoda od prodaje nefinancijske imovine ostvarenih u iznosu od</w:t>
      </w:r>
      <w:r w:rsidRPr="00FB3943">
        <w:rPr>
          <w:rFonts w:ascii="Times New Roman" w:eastAsiaTheme="minorEastAsia" w:hAnsi="Times New Roman" w:cs="Times New Roman"/>
          <w:spacing w:val="1"/>
          <w:w w:val="115"/>
          <w:sz w:val="24"/>
          <w:szCs w:val="24"/>
          <w:lang w:eastAsia="hr-HR"/>
        </w:rPr>
        <w:t xml:space="preserve"> </w:t>
      </w:r>
      <w:r w:rsidRPr="00FB3943">
        <w:rPr>
          <w:rFonts w:ascii="Times New Roman" w:eastAsiaTheme="minorEastAsia" w:hAnsi="Times New Roman" w:cs="Times New Roman"/>
          <w:w w:val="115"/>
          <w:sz w:val="24"/>
          <w:szCs w:val="24"/>
          <w:lang w:eastAsia="hr-HR"/>
        </w:rPr>
        <w:t>118</w:t>
      </w:r>
      <w:r w:rsidR="008903B0">
        <w:rPr>
          <w:rFonts w:ascii="Times New Roman" w:eastAsiaTheme="minorEastAsia" w:hAnsi="Times New Roman" w:cs="Times New Roman"/>
          <w:w w:val="115"/>
          <w:sz w:val="24"/>
          <w:szCs w:val="24"/>
          <w:lang w:eastAsia="hr-HR"/>
        </w:rPr>
        <w:t>.</w:t>
      </w:r>
      <w:r w:rsidRPr="00FB3943">
        <w:rPr>
          <w:rFonts w:ascii="Times New Roman" w:eastAsiaTheme="minorEastAsia" w:hAnsi="Times New Roman" w:cs="Times New Roman"/>
          <w:w w:val="115"/>
          <w:sz w:val="24"/>
          <w:szCs w:val="24"/>
          <w:lang w:eastAsia="hr-HR"/>
        </w:rPr>
        <w:t xml:space="preserve">636,30 eura. </w:t>
      </w:r>
      <w:r w:rsidR="008903B0">
        <w:rPr>
          <w:rFonts w:ascii="Times New Roman" w:eastAsiaTheme="minorEastAsia" w:hAnsi="Times New Roman" w:cs="Times New Roman"/>
          <w:w w:val="115"/>
          <w:sz w:val="24"/>
          <w:szCs w:val="24"/>
          <w:lang w:eastAsia="hr-HR"/>
        </w:rPr>
        <w:t xml:space="preserve">Ukupni </w:t>
      </w:r>
      <w:r w:rsidR="008903B0" w:rsidRPr="008903B0">
        <w:rPr>
          <w:rFonts w:ascii="Times New Roman" w:eastAsiaTheme="minorEastAsia" w:hAnsi="Times New Roman" w:cs="Times New Roman"/>
          <w:w w:val="115"/>
          <w:sz w:val="24"/>
          <w:szCs w:val="24"/>
          <w:lang w:eastAsia="hr-HR"/>
        </w:rPr>
        <w:t>primici za</w:t>
      </w:r>
      <w:r w:rsidR="008903B0" w:rsidRPr="008903B0">
        <w:rPr>
          <w:rFonts w:ascii="Times New Roman" w:eastAsiaTheme="minorEastAsia" w:hAnsi="Times New Roman" w:cs="Times New Roman"/>
          <w:spacing w:val="22"/>
          <w:w w:val="115"/>
          <w:sz w:val="24"/>
          <w:szCs w:val="24"/>
          <w:lang w:eastAsia="hr-HR"/>
        </w:rPr>
        <w:t xml:space="preserve"> </w:t>
      </w:r>
      <w:r w:rsidR="008903B0" w:rsidRPr="008903B0">
        <w:rPr>
          <w:rFonts w:ascii="Times New Roman" w:eastAsiaTheme="minorEastAsia" w:hAnsi="Times New Roman" w:cs="Times New Roman"/>
          <w:w w:val="115"/>
          <w:sz w:val="24"/>
          <w:szCs w:val="24"/>
          <w:lang w:eastAsia="hr-HR"/>
        </w:rPr>
        <w:t>financijsku</w:t>
      </w:r>
      <w:r w:rsidR="008903B0" w:rsidRPr="008903B0">
        <w:rPr>
          <w:rFonts w:ascii="Times New Roman" w:eastAsiaTheme="minorEastAsia" w:hAnsi="Times New Roman" w:cs="Times New Roman"/>
          <w:spacing w:val="24"/>
          <w:w w:val="115"/>
          <w:sz w:val="24"/>
          <w:szCs w:val="24"/>
          <w:lang w:eastAsia="hr-HR"/>
        </w:rPr>
        <w:t xml:space="preserve"> </w:t>
      </w:r>
      <w:r w:rsidR="008903B0" w:rsidRPr="008903B0">
        <w:rPr>
          <w:rFonts w:ascii="Times New Roman" w:eastAsiaTheme="minorEastAsia" w:hAnsi="Times New Roman" w:cs="Times New Roman"/>
          <w:w w:val="115"/>
          <w:sz w:val="24"/>
          <w:szCs w:val="24"/>
          <w:lang w:eastAsia="hr-HR"/>
        </w:rPr>
        <w:t>imovinu</w:t>
      </w:r>
      <w:r w:rsidR="008903B0" w:rsidRPr="008903B0">
        <w:rPr>
          <w:rFonts w:ascii="Times New Roman" w:eastAsiaTheme="minorEastAsia" w:hAnsi="Times New Roman" w:cs="Times New Roman"/>
          <w:spacing w:val="23"/>
          <w:w w:val="115"/>
          <w:sz w:val="24"/>
          <w:szCs w:val="24"/>
          <w:lang w:eastAsia="hr-HR"/>
        </w:rPr>
        <w:t xml:space="preserve"> </w:t>
      </w:r>
      <w:r w:rsidR="008903B0" w:rsidRPr="008903B0">
        <w:rPr>
          <w:rFonts w:ascii="Times New Roman" w:eastAsiaTheme="minorEastAsia" w:hAnsi="Times New Roman" w:cs="Times New Roman"/>
          <w:w w:val="115"/>
          <w:sz w:val="24"/>
          <w:szCs w:val="24"/>
          <w:lang w:eastAsia="hr-HR"/>
        </w:rPr>
        <w:t>i</w:t>
      </w:r>
      <w:r w:rsidR="008903B0" w:rsidRPr="008903B0">
        <w:rPr>
          <w:rFonts w:ascii="Times New Roman" w:eastAsiaTheme="minorEastAsia" w:hAnsi="Times New Roman" w:cs="Times New Roman"/>
          <w:spacing w:val="24"/>
          <w:w w:val="115"/>
          <w:sz w:val="24"/>
          <w:szCs w:val="24"/>
          <w:lang w:eastAsia="hr-HR"/>
        </w:rPr>
        <w:t xml:space="preserve"> </w:t>
      </w:r>
      <w:r w:rsidR="008903B0" w:rsidRPr="008903B0">
        <w:rPr>
          <w:rFonts w:ascii="Times New Roman" w:eastAsiaTheme="minorEastAsia" w:hAnsi="Times New Roman" w:cs="Times New Roman"/>
          <w:w w:val="115"/>
          <w:sz w:val="24"/>
          <w:szCs w:val="24"/>
          <w:lang w:eastAsia="hr-HR"/>
        </w:rPr>
        <w:t>zaduživanja</w:t>
      </w:r>
      <w:r w:rsidR="008903B0" w:rsidRPr="008903B0">
        <w:rPr>
          <w:rFonts w:ascii="Times New Roman" w:eastAsiaTheme="minorEastAsia" w:hAnsi="Times New Roman" w:cs="Times New Roman"/>
          <w:spacing w:val="24"/>
          <w:w w:val="115"/>
          <w:sz w:val="24"/>
          <w:szCs w:val="24"/>
          <w:lang w:eastAsia="hr-HR"/>
        </w:rPr>
        <w:t xml:space="preserve"> </w:t>
      </w:r>
      <w:r w:rsidR="008903B0" w:rsidRPr="008903B0">
        <w:rPr>
          <w:rFonts w:ascii="Times New Roman" w:eastAsiaTheme="minorEastAsia" w:hAnsi="Times New Roman" w:cs="Times New Roman"/>
          <w:w w:val="115"/>
          <w:sz w:val="24"/>
          <w:szCs w:val="24"/>
          <w:lang w:eastAsia="hr-HR"/>
        </w:rPr>
        <w:t>ostvareni u 2023. iznose 11.438,18 eur.</w:t>
      </w:r>
    </w:p>
    <w:p w:rsidR="00FB3943" w:rsidRPr="005D2991" w:rsidRDefault="00FB3943" w:rsidP="00FB3943">
      <w:pPr>
        <w:spacing w:after="0" w:line="240" w:lineRule="auto"/>
        <w:ind w:right="397"/>
        <w:jc w:val="both"/>
        <w:rPr>
          <w:rFonts w:ascii="Times New Roman" w:eastAsiaTheme="minorEastAsia" w:hAnsi="Times New Roman" w:cs="Times New Roman"/>
          <w:color w:val="FF0000"/>
          <w:sz w:val="24"/>
          <w:szCs w:val="24"/>
          <w:lang w:eastAsia="hr-HR"/>
        </w:rPr>
      </w:pPr>
    </w:p>
    <w:p w:rsidR="00FB3943" w:rsidRPr="008903B0" w:rsidRDefault="00FB3943" w:rsidP="00FB3943">
      <w:pPr>
        <w:spacing w:after="0" w:line="240" w:lineRule="auto"/>
        <w:ind w:right="397"/>
        <w:jc w:val="both"/>
        <w:rPr>
          <w:rFonts w:ascii="Times New Roman" w:eastAsiaTheme="minorEastAsia" w:hAnsi="Times New Roman" w:cs="Times New Roman"/>
          <w:sz w:val="24"/>
          <w:szCs w:val="24"/>
          <w:lang w:eastAsia="hr-HR"/>
        </w:rPr>
      </w:pPr>
      <w:r w:rsidRPr="008903B0">
        <w:rPr>
          <w:rFonts w:ascii="Times New Roman" w:eastAsiaTheme="minorEastAsia" w:hAnsi="Times New Roman" w:cs="Times New Roman"/>
          <w:w w:val="115"/>
          <w:sz w:val="24"/>
          <w:szCs w:val="24"/>
          <w:lang w:eastAsia="hr-HR"/>
        </w:rPr>
        <w:t>Ukupni</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rashodi</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ostvareni</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su</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u</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iznosu</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od</w:t>
      </w:r>
      <w:r w:rsidRPr="008903B0">
        <w:rPr>
          <w:rFonts w:ascii="Times New Roman" w:eastAsiaTheme="minorEastAsia" w:hAnsi="Times New Roman" w:cs="Times New Roman"/>
          <w:spacing w:val="1"/>
          <w:w w:val="115"/>
          <w:sz w:val="24"/>
          <w:szCs w:val="24"/>
          <w:lang w:eastAsia="hr-HR"/>
        </w:rPr>
        <w:t xml:space="preserve"> </w:t>
      </w:r>
      <w:r w:rsidR="008903B0" w:rsidRPr="008903B0">
        <w:rPr>
          <w:rFonts w:ascii="Times New Roman" w:eastAsiaTheme="minorEastAsia" w:hAnsi="Times New Roman" w:cs="Times New Roman"/>
          <w:w w:val="115"/>
          <w:sz w:val="24"/>
          <w:szCs w:val="24"/>
          <w:lang w:eastAsia="hr-HR"/>
        </w:rPr>
        <w:t>1.210.782,87 eur</w:t>
      </w:r>
      <w:r w:rsidRPr="008903B0">
        <w:rPr>
          <w:rFonts w:ascii="Times New Roman" w:eastAsiaTheme="minorEastAsia" w:hAnsi="Times New Roman" w:cs="Times New Roman"/>
          <w:w w:val="115"/>
          <w:sz w:val="24"/>
          <w:szCs w:val="24"/>
          <w:lang w:eastAsia="hr-HR"/>
        </w:rPr>
        <w:t>,</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što</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 xml:space="preserve">je  </w:t>
      </w:r>
      <w:r w:rsidR="008903B0" w:rsidRPr="008903B0">
        <w:rPr>
          <w:rFonts w:ascii="Times New Roman" w:eastAsiaTheme="minorEastAsia" w:hAnsi="Times New Roman" w:cs="Times New Roman"/>
          <w:w w:val="115"/>
          <w:sz w:val="24"/>
          <w:szCs w:val="24"/>
          <w:lang w:eastAsia="hr-HR"/>
        </w:rPr>
        <w:t>98,81</w:t>
      </w:r>
      <w:r w:rsidRPr="008903B0">
        <w:rPr>
          <w:rFonts w:ascii="Times New Roman" w:eastAsiaTheme="minorEastAsia" w:hAnsi="Times New Roman" w:cs="Times New Roman"/>
          <w:w w:val="115"/>
          <w:sz w:val="24"/>
          <w:szCs w:val="24"/>
          <w:lang w:eastAsia="hr-HR"/>
        </w:rPr>
        <w:t>%  izvršenja</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 xml:space="preserve">plana, a sastoje se od rashoda poslovanja ostvarenih u iznosu od </w:t>
      </w:r>
      <w:r w:rsidR="008903B0" w:rsidRPr="008903B0">
        <w:rPr>
          <w:rFonts w:ascii="Times New Roman" w:eastAsiaTheme="minorEastAsia" w:hAnsi="Times New Roman" w:cs="Times New Roman"/>
          <w:w w:val="115"/>
          <w:sz w:val="24"/>
          <w:szCs w:val="24"/>
          <w:lang w:eastAsia="hr-HR"/>
        </w:rPr>
        <w:t>857.550,72 eur</w:t>
      </w:r>
      <w:r w:rsidRPr="008903B0">
        <w:rPr>
          <w:rFonts w:ascii="Times New Roman" w:eastAsiaTheme="minorEastAsia" w:hAnsi="Times New Roman" w:cs="Times New Roman"/>
          <w:w w:val="115"/>
          <w:sz w:val="24"/>
          <w:szCs w:val="24"/>
          <w:lang w:eastAsia="hr-HR"/>
        </w:rPr>
        <w:t xml:space="preserve"> i</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rashoda za nabavu nefinancijske imovine</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 xml:space="preserve">ostvarenih u iznosu od </w:t>
      </w:r>
      <w:r w:rsidR="008903B0" w:rsidRPr="008903B0">
        <w:rPr>
          <w:rFonts w:ascii="Times New Roman" w:eastAsiaTheme="minorEastAsia" w:hAnsi="Times New Roman" w:cs="Times New Roman"/>
          <w:w w:val="115"/>
          <w:sz w:val="24"/>
          <w:szCs w:val="24"/>
          <w:lang w:eastAsia="hr-HR"/>
        </w:rPr>
        <w:t>353.232,15 eur</w:t>
      </w:r>
      <w:r w:rsidRPr="008903B0">
        <w:rPr>
          <w:rFonts w:ascii="Times New Roman" w:eastAsiaTheme="minorEastAsia" w:hAnsi="Times New Roman" w:cs="Times New Roman"/>
          <w:w w:val="115"/>
          <w:sz w:val="24"/>
          <w:szCs w:val="24"/>
          <w:lang w:eastAsia="hr-HR"/>
        </w:rPr>
        <w:t xml:space="preserve">. </w:t>
      </w:r>
      <w:r w:rsidR="008903B0" w:rsidRPr="008903B0">
        <w:rPr>
          <w:rFonts w:ascii="Times New Roman" w:eastAsiaTheme="minorEastAsia" w:hAnsi="Times New Roman" w:cs="Times New Roman"/>
          <w:w w:val="115"/>
          <w:sz w:val="24"/>
          <w:szCs w:val="24"/>
          <w:lang w:eastAsia="hr-HR"/>
        </w:rPr>
        <w:t xml:space="preserve">Ukupni izdaci za financijsku imovinu iznose 7.967,72 eur. </w:t>
      </w:r>
      <w:r w:rsidRPr="008903B0">
        <w:rPr>
          <w:rFonts w:ascii="Times New Roman" w:eastAsiaTheme="minorEastAsia" w:hAnsi="Times New Roman" w:cs="Times New Roman"/>
          <w:w w:val="115"/>
          <w:sz w:val="24"/>
          <w:szCs w:val="24"/>
          <w:lang w:eastAsia="hr-HR"/>
        </w:rPr>
        <w:t>Iz</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navedenog</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proizlazi</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razlika</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između</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ostvarenih</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ukupnih</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prihoda</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i</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rashoda,</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odnosno</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manjak</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prihoda</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Proračuna</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Općine Lovas</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ostvaren</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u</w:t>
      </w:r>
      <w:r w:rsidRPr="008903B0">
        <w:rPr>
          <w:rFonts w:ascii="Times New Roman" w:eastAsiaTheme="minorEastAsia" w:hAnsi="Times New Roman" w:cs="Times New Roman"/>
          <w:spacing w:val="1"/>
          <w:w w:val="115"/>
          <w:sz w:val="24"/>
          <w:szCs w:val="24"/>
          <w:lang w:eastAsia="hr-HR"/>
        </w:rPr>
        <w:t xml:space="preserve"> </w:t>
      </w:r>
      <w:r w:rsidR="008903B0" w:rsidRPr="008903B0">
        <w:rPr>
          <w:rFonts w:ascii="Times New Roman" w:eastAsiaTheme="minorEastAsia" w:hAnsi="Times New Roman" w:cs="Times New Roman"/>
          <w:w w:val="115"/>
          <w:sz w:val="24"/>
          <w:szCs w:val="24"/>
          <w:lang w:eastAsia="hr-HR"/>
        </w:rPr>
        <w:t>2023</w:t>
      </w:r>
      <w:r w:rsidRPr="008903B0">
        <w:rPr>
          <w:rFonts w:ascii="Times New Roman" w:eastAsiaTheme="minorEastAsia" w:hAnsi="Times New Roman" w:cs="Times New Roman"/>
          <w:w w:val="115"/>
          <w:sz w:val="24"/>
          <w:szCs w:val="24"/>
          <w:lang w:eastAsia="hr-HR"/>
        </w:rPr>
        <w:t>.</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godini,</w:t>
      </w:r>
      <w:r w:rsidRPr="008903B0">
        <w:rPr>
          <w:rFonts w:ascii="Times New Roman" w:eastAsiaTheme="minorEastAsia" w:hAnsi="Times New Roman" w:cs="Times New Roman"/>
          <w:spacing w:val="1"/>
          <w:w w:val="115"/>
          <w:sz w:val="24"/>
          <w:szCs w:val="24"/>
          <w:lang w:eastAsia="hr-HR"/>
        </w:rPr>
        <w:t xml:space="preserve"> </w:t>
      </w:r>
      <w:r w:rsidRPr="008903B0">
        <w:rPr>
          <w:rFonts w:ascii="Times New Roman" w:eastAsiaTheme="minorEastAsia" w:hAnsi="Times New Roman" w:cs="Times New Roman"/>
          <w:w w:val="115"/>
          <w:sz w:val="24"/>
          <w:szCs w:val="24"/>
          <w:lang w:eastAsia="hr-HR"/>
        </w:rPr>
        <w:t>u</w:t>
      </w:r>
      <w:r w:rsidRPr="008903B0">
        <w:rPr>
          <w:rFonts w:ascii="Times New Roman" w:eastAsiaTheme="minorEastAsia" w:hAnsi="Times New Roman" w:cs="Times New Roman"/>
          <w:spacing w:val="56"/>
          <w:w w:val="115"/>
          <w:sz w:val="24"/>
          <w:szCs w:val="24"/>
          <w:lang w:eastAsia="hr-HR"/>
        </w:rPr>
        <w:t xml:space="preserve"> </w:t>
      </w:r>
      <w:r w:rsidRPr="008903B0">
        <w:rPr>
          <w:rFonts w:ascii="Times New Roman" w:eastAsiaTheme="minorEastAsia" w:hAnsi="Times New Roman" w:cs="Times New Roman"/>
          <w:w w:val="115"/>
          <w:sz w:val="24"/>
          <w:szCs w:val="24"/>
          <w:lang w:eastAsia="hr-HR"/>
        </w:rPr>
        <w:t>iznosu</w:t>
      </w:r>
      <w:r w:rsidRPr="008903B0">
        <w:rPr>
          <w:rFonts w:ascii="Times New Roman" w:eastAsiaTheme="minorEastAsia" w:hAnsi="Times New Roman" w:cs="Times New Roman"/>
          <w:spacing w:val="56"/>
          <w:w w:val="115"/>
          <w:sz w:val="24"/>
          <w:szCs w:val="24"/>
          <w:lang w:eastAsia="hr-HR"/>
        </w:rPr>
        <w:t xml:space="preserve"> </w:t>
      </w:r>
      <w:r w:rsidRPr="008903B0">
        <w:rPr>
          <w:rFonts w:ascii="Times New Roman" w:eastAsiaTheme="minorEastAsia" w:hAnsi="Times New Roman" w:cs="Times New Roman"/>
          <w:w w:val="115"/>
          <w:sz w:val="24"/>
          <w:szCs w:val="24"/>
          <w:lang w:eastAsia="hr-HR"/>
        </w:rPr>
        <w:t>od</w:t>
      </w:r>
      <w:r w:rsidRPr="008903B0">
        <w:rPr>
          <w:rFonts w:ascii="Times New Roman" w:eastAsiaTheme="minorEastAsia" w:hAnsi="Times New Roman" w:cs="Times New Roman"/>
          <w:spacing w:val="1"/>
          <w:w w:val="115"/>
          <w:sz w:val="24"/>
          <w:szCs w:val="24"/>
          <w:lang w:eastAsia="hr-HR"/>
        </w:rPr>
        <w:t xml:space="preserve"> </w:t>
      </w:r>
      <w:r w:rsidR="008903B0" w:rsidRPr="008903B0">
        <w:rPr>
          <w:rFonts w:ascii="Times New Roman" w:eastAsiaTheme="minorEastAsia" w:hAnsi="Times New Roman" w:cs="Times New Roman"/>
          <w:w w:val="115"/>
          <w:sz w:val="24"/>
          <w:szCs w:val="24"/>
          <w:lang w:eastAsia="hr-HR"/>
        </w:rPr>
        <w:t>16.498,56 eur</w:t>
      </w:r>
      <w:r w:rsidRPr="008903B0">
        <w:rPr>
          <w:rFonts w:ascii="Times New Roman" w:eastAsiaTheme="minorEastAsia" w:hAnsi="Times New Roman" w:cs="Times New Roman"/>
          <w:w w:val="115"/>
          <w:sz w:val="24"/>
          <w:szCs w:val="24"/>
          <w:lang w:eastAsia="hr-HR"/>
        </w:rPr>
        <w:t>.</w:t>
      </w:r>
    </w:p>
    <w:p w:rsidR="00FB3943" w:rsidRDefault="00FB3943" w:rsidP="00FB3943">
      <w:pPr>
        <w:spacing w:after="0" w:line="240" w:lineRule="auto"/>
        <w:ind w:right="397"/>
        <w:jc w:val="both"/>
        <w:rPr>
          <w:rFonts w:ascii="Times New Roman" w:eastAsiaTheme="minorEastAsia" w:hAnsi="Times New Roman" w:cs="Times New Roman"/>
          <w:w w:val="115"/>
          <w:sz w:val="24"/>
          <w:szCs w:val="24"/>
          <w:lang w:eastAsia="hr-HR"/>
        </w:rPr>
      </w:pPr>
      <w:r w:rsidRPr="008903B0">
        <w:rPr>
          <w:rFonts w:ascii="Times New Roman" w:eastAsiaTheme="minorEastAsia" w:hAnsi="Times New Roman" w:cs="Times New Roman"/>
          <w:w w:val="115"/>
          <w:sz w:val="24"/>
          <w:szCs w:val="24"/>
          <w:lang w:eastAsia="hr-HR"/>
        </w:rPr>
        <w:t>Godišnjim izvještaj</w:t>
      </w:r>
      <w:r w:rsidR="008903B0" w:rsidRPr="008903B0">
        <w:rPr>
          <w:rFonts w:ascii="Times New Roman" w:eastAsiaTheme="minorEastAsia" w:hAnsi="Times New Roman" w:cs="Times New Roman"/>
          <w:w w:val="115"/>
          <w:sz w:val="24"/>
          <w:szCs w:val="24"/>
          <w:lang w:eastAsia="hr-HR"/>
        </w:rPr>
        <w:t>em o izvršenju proračuna za 2022</w:t>
      </w:r>
      <w:r w:rsidRPr="008903B0">
        <w:rPr>
          <w:rFonts w:ascii="Times New Roman" w:eastAsiaTheme="minorEastAsia" w:hAnsi="Times New Roman" w:cs="Times New Roman"/>
          <w:w w:val="115"/>
          <w:sz w:val="24"/>
          <w:szCs w:val="24"/>
          <w:lang w:eastAsia="hr-HR"/>
        </w:rPr>
        <w:t>. godinu, ostvaren je višak prihoda</w:t>
      </w:r>
      <w:r w:rsidRPr="008903B0">
        <w:rPr>
          <w:rFonts w:ascii="Times New Roman" w:eastAsiaTheme="minorEastAsia" w:hAnsi="Times New Roman" w:cs="Times New Roman"/>
          <w:spacing w:val="-53"/>
          <w:w w:val="115"/>
          <w:sz w:val="24"/>
          <w:szCs w:val="24"/>
          <w:lang w:eastAsia="hr-HR"/>
        </w:rPr>
        <w:t xml:space="preserve"> </w:t>
      </w:r>
      <w:r w:rsidR="008903B0">
        <w:rPr>
          <w:rFonts w:ascii="Times New Roman" w:eastAsiaTheme="minorEastAsia" w:hAnsi="Times New Roman" w:cs="Times New Roman"/>
          <w:spacing w:val="-53"/>
          <w:w w:val="115"/>
          <w:sz w:val="24"/>
          <w:szCs w:val="24"/>
          <w:lang w:eastAsia="hr-HR"/>
        </w:rPr>
        <w:t xml:space="preserve"> </w:t>
      </w:r>
      <w:r w:rsidRPr="008903B0">
        <w:rPr>
          <w:rFonts w:ascii="Times New Roman" w:eastAsiaTheme="minorEastAsia" w:hAnsi="Times New Roman" w:cs="Times New Roman"/>
          <w:w w:val="115"/>
          <w:sz w:val="24"/>
          <w:szCs w:val="24"/>
          <w:lang w:eastAsia="hr-HR"/>
        </w:rPr>
        <w:t>u</w:t>
      </w:r>
      <w:r w:rsidRPr="008903B0">
        <w:rPr>
          <w:rFonts w:ascii="Times New Roman" w:eastAsiaTheme="minorEastAsia" w:hAnsi="Times New Roman" w:cs="Times New Roman"/>
          <w:spacing w:val="7"/>
          <w:w w:val="115"/>
          <w:sz w:val="24"/>
          <w:szCs w:val="24"/>
          <w:lang w:eastAsia="hr-HR"/>
        </w:rPr>
        <w:t xml:space="preserve"> </w:t>
      </w:r>
      <w:r w:rsidRPr="008903B0">
        <w:rPr>
          <w:rFonts w:ascii="Times New Roman" w:eastAsiaTheme="minorEastAsia" w:hAnsi="Times New Roman" w:cs="Times New Roman"/>
          <w:w w:val="115"/>
          <w:sz w:val="24"/>
          <w:szCs w:val="24"/>
          <w:lang w:eastAsia="hr-HR"/>
        </w:rPr>
        <w:t>iznosu</w:t>
      </w:r>
      <w:r w:rsidRPr="008903B0">
        <w:rPr>
          <w:rFonts w:ascii="Times New Roman" w:eastAsiaTheme="minorEastAsia" w:hAnsi="Times New Roman" w:cs="Times New Roman"/>
          <w:spacing w:val="7"/>
          <w:w w:val="115"/>
          <w:sz w:val="24"/>
          <w:szCs w:val="24"/>
          <w:lang w:eastAsia="hr-HR"/>
        </w:rPr>
        <w:t xml:space="preserve"> </w:t>
      </w:r>
      <w:r w:rsidRPr="008903B0">
        <w:rPr>
          <w:rFonts w:ascii="Times New Roman" w:eastAsiaTheme="minorEastAsia" w:hAnsi="Times New Roman" w:cs="Times New Roman"/>
          <w:w w:val="115"/>
          <w:sz w:val="24"/>
          <w:szCs w:val="24"/>
          <w:lang w:eastAsia="hr-HR"/>
        </w:rPr>
        <w:t>od</w:t>
      </w:r>
      <w:r w:rsidRPr="008903B0">
        <w:rPr>
          <w:rFonts w:ascii="Times New Roman" w:eastAsiaTheme="minorEastAsia" w:hAnsi="Times New Roman" w:cs="Times New Roman"/>
          <w:spacing w:val="9"/>
          <w:w w:val="115"/>
          <w:sz w:val="24"/>
          <w:szCs w:val="24"/>
          <w:lang w:eastAsia="hr-HR"/>
        </w:rPr>
        <w:t xml:space="preserve"> </w:t>
      </w:r>
      <w:r w:rsidR="008903B0" w:rsidRPr="008903B0">
        <w:rPr>
          <w:rFonts w:ascii="Times New Roman" w:eastAsiaTheme="minorEastAsia" w:hAnsi="Times New Roman" w:cs="Times New Roman"/>
          <w:w w:val="115"/>
          <w:sz w:val="24"/>
          <w:szCs w:val="24"/>
          <w:lang w:eastAsia="hr-HR"/>
        </w:rPr>
        <w:t>82.588,34 eur</w:t>
      </w:r>
      <w:r w:rsidRPr="008903B0">
        <w:rPr>
          <w:rFonts w:ascii="Times New Roman" w:eastAsiaTheme="minorEastAsia" w:hAnsi="Times New Roman" w:cs="Times New Roman"/>
          <w:spacing w:val="8"/>
          <w:w w:val="115"/>
          <w:sz w:val="24"/>
          <w:szCs w:val="24"/>
          <w:lang w:eastAsia="hr-HR"/>
        </w:rPr>
        <w:t xml:space="preserve"> </w:t>
      </w:r>
      <w:r w:rsidRPr="008903B0">
        <w:rPr>
          <w:rFonts w:ascii="Times New Roman" w:eastAsiaTheme="minorEastAsia" w:hAnsi="Times New Roman" w:cs="Times New Roman"/>
          <w:w w:val="115"/>
          <w:sz w:val="24"/>
          <w:szCs w:val="24"/>
          <w:lang w:eastAsia="hr-HR"/>
        </w:rPr>
        <w:t>za</w:t>
      </w:r>
      <w:r w:rsidRPr="008903B0">
        <w:rPr>
          <w:rFonts w:ascii="Times New Roman" w:eastAsiaTheme="minorEastAsia" w:hAnsi="Times New Roman" w:cs="Times New Roman"/>
          <w:spacing w:val="5"/>
          <w:w w:val="115"/>
          <w:sz w:val="24"/>
          <w:szCs w:val="24"/>
          <w:lang w:eastAsia="hr-HR"/>
        </w:rPr>
        <w:t xml:space="preserve"> </w:t>
      </w:r>
      <w:r w:rsidRPr="008903B0">
        <w:rPr>
          <w:rFonts w:ascii="Times New Roman" w:eastAsiaTheme="minorEastAsia" w:hAnsi="Times New Roman" w:cs="Times New Roman"/>
          <w:w w:val="115"/>
          <w:sz w:val="24"/>
          <w:szCs w:val="24"/>
          <w:lang w:eastAsia="hr-HR"/>
        </w:rPr>
        <w:t>koji</w:t>
      </w:r>
      <w:r w:rsidRPr="008903B0">
        <w:rPr>
          <w:rFonts w:ascii="Times New Roman" w:eastAsiaTheme="minorEastAsia" w:hAnsi="Times New Roman" w:cs="Times New Roman"/>
          <w:spacing w:val="6"/>
          <w:w w:val="115"/>
          <w:sz w:val="24"/>
          <w:szCs w:val="24"/>
          <w:lang w:eastAsia="hr-HR"/>
        </w:rPr>
        <w:t xml:space="preserve"> </w:t>
      </w:r>
      <w:r w:rsidRPr="008903B0">
        <w:rPr>
          <w:rFonts w:ascii="Times New Roman" w:eastAsiaTheme="minorEastAsia" w:hAnsi="Times New Roman" w:cs="Times New Roman"/>
          <w:w w:val="115"/>
          <w:sz w:val="24"/>
          <w:szCs w:val="24"/>
          <w:lang w:eastAsia="hr-HR"/>
        </w:rPr>
        <w:t>je</w:t>
      </w:r>
      <w:r w:rsidRPr="008903B0">
        <w:rPr>
          <w:rFonts w:ascii="Times New Roman" w:eastAsiaTheme="minorEastAsia" w:hAnsi="Times New Roman" w:cs="Times New Roman"/>
          <w:spacing w:val="8"/>
          <w:w w:val="115"/>
          <w:sz w:val="24"/>
          <w:szCs w:val="24"/>
          <w:lang w:eastAsia="hr-HR"/>
        </w:rPr>
        <w:t xml:space="preserve"> </w:t>
      </w:r>
      <w:r w:rsidRPr="008903B0">
        <w:rPr>
          <w:rFonts w:ascii="Times New Roman" w:eastAsiaTheme="minorEastAsia" w:hAnsi="Times New Roman" w:cs="Times New Roman"/>
          <w:w w:val="115"/>
          <w:sz w:val="24"/>
          <w:szCs w:val="24"/>
          <w:lang w:eastAsia="hr-HR"/>
        </w:rPr>
        <w:t>je</w:t>
      </w:r>
      <w:r w:rsidRPr="008903B0">
        <w:rPr>
          <w:rFonts w:ascii="Times New Roman" w:eastAsiaTheme="minorEastAsia" w:hAnsi="Times New Roman" w:cs="Times New Roman"/>
          <w:spacing w:val="8"/>
          <w:w w:val="115"/>
          <w:sz w:val="24"/>
          <w:szCs w:val="24"/>
          <w:lang w:eastAsia="hr-HR"/>
        </w:rPr>
        <w:t xml:space="preserve"> </w:t>
      </w:r>
      <w:r w:rsidRPr="008903B0">
        <w:rPr>
          <w:rFonts w:ascii="Times New Roman" w:eastAsiaTheme="minorEastAsia" w:hAnsi="Times New Roman" w:cs="Times New Roman"/>
          <w:w w:val="115"/>
          <w:sz w:val="24"/>
          <w:szCs w:val="24"/>
          <w:lang w:eastAsia="hr-HR"/>
        </w:rPr>
        <w:t>potrebno</w:t>
      </w:r>
      <w:r w:rsidRPr="008903B0">
        <w:rPr>
          <w:rFonts w:ascii="Times New Roman" w:eastAsiaTheme="minorEastAsia" w:hAnsi="Times New Roman" w:cs="Times New Roman"/>
          <w:spacing w:val="5"/>
          <w:w w:val="115"/>
          <w:sz w:val="24"/>
          <w:szCs w:val="24"/>
          <w:lang w:eastAsia="hr-HR"/>
        </w:rPr>
        <w:t xml:space="preserve"> </w:t>
      </w:r>
      <w:r w:rsidRPr="008903B0">
        <w:rPr>
          <w:rFonts w:ascii="Times New Roman" w:eastAsiaTheme="minorEastAsia" w:hAnsi="Times New Roman" w:cs="Times New Roman"/>
          <w:w w:val="115"/>
          <w:sz w:val="24"/>
          <w:szCs w:val="24"/>
          <w:lang w:eastAsia="hr-HR"/>
        </w:rPr>
        <w:t>uravnotežiti</w:t>
      </w:r>
      <w:r w:rsidRPr="008903B0">
        <w:rPr>
          <w:rFonts w:ascii="Times New Roman" w:eastAsiaTheme="minorEastAsia" w:hAnsi="Times New Roman" w:cs="Times New Roman"/>
          <w:spacing w:val="9"/>
          <w:w w:val="115"/>
          <w:sz w:val="24"/>
          <w:szCs w:val="24"/>
          <w:lang w:eastAsia="hr-HR"/>
        </w:rPr>
        <w:t xml:space="preserve"> </w:t>
      </w:r>
      <w:r w:rsidRPr="008903B0">
        <w:rPr>
          <w:rFonts w:ascii="Times New Roman" w:eastAsiaTheme="minorEastAsia" w:hAnsi="Times New Roman" w:cs="Times New Roman"/>
          <w:w w:val="115"/>
          <w:sz w:val="24"/>
          <w:szCs w:val="24"/>
          <w:lang w:eastAsia="hr-HR"/>
        </w:rPr>
        <w:t>proračun</w:t>
      </w:r>
      <w:r w:rsidRPr="008903B0">
        <w:rPr>
          <w:rFonts w:ascii="Times New Roman" w:eastAsiaTheme="minorEastAsia" w:hAnsi="Times New Roman" w:cs="Times New Roman"/>
          <w:spacing w:val="7"/>
          <w:w w:val="115"/>
          <w:sz w:val="24"/>
          <w:szCs w:val="24"/>
          <w:lang w:eastAsia="hr-HR"/>
        </w:rPr>
        <w:t xml:space="preserve"> </w:t>
      </w:r>
      <w:r w:rsidRPr="008903B0">
        <w:rPr>
          <w:rFonts w:ascii="Times New Roman" w:eastAsiaTheme="minorEastAsia" w:hAnsi="Times New Roman" w:cs="Times New Roman"/>
          <w:w w:val="115"/>
          <w:sz w:val="24"/>
          <w:szCs w:val="24"/>
          <w:lang w:eastAsia="hr-HR"/>
        </w:rPr>
        <w:t xml:space="preserve">Općine Lovas. </w:t>
      </w:r>
    </w:p>
    <w:p w:rsidR="003F7B2A" w:rsidRDefault="003F7B2A" w:rsidP="00FB3943">
      <w:pPr>
        <w:spacing w:after="0" w:line="240" w:lineRule="auto"/>
        <w:ind w:right="397"/>
        <w:jc w:val="both"/>
        <w:rPr>
          <w:rFonts w:ascii="Times New Roman" w:eastAsiaTheme="minorEastAsia" w:hAnsi="Times New Roman" w:cs="Times New Roman"/>
          <w:w w:val="115"/>
          <w:sz w:val="24"/>
          <w:szCs w:val="24"/>
          <w:lang w:eastAsia="hr-HR"/>
        </w:rPr>
      </w:pPr>
    </w:p>
    <w:p w:rsidR="003F7B2A" w:rsidRDefault="003F7B2A" w:rsidP="00FB3943">
      <w:pPr>
        <w:spacing w:after="0" w:line="240" w:lineRule="auto"/>
        <w:ind w:right="397"/>
        <w:jc w:val="both"/>
        <w:rPr>
          <w:rFonts w:ascii="Times New Roman" w:eastAsiaTheme="minorEastAsia" w:hAnsi="Times New Roman" w:cs="Times New Roman"/>
          <w:w w:val="115"/>
          <w:sz w:val="24"/>
          <w:szCs w:val="24"/>
          <w:lang w:eastAsia="hr-HR"/>
        </w:rPr>
      </w:pPr>
      <w:r>
        <w:rPr>
          <w:rFonts w:ascii="Times New Roman" w:eastAsiaTheme="minorEastAsia" w:hAnsi="Times New Roman" w:cs="Times New Roman"/>
          <w:w w:val="115"/>
          <w:sz w:val="24"/>
          <w:szCs w:val="24"/>
          <w:lang w:eastAsia="hr-HR"/>
        </w:rPr>
        <w:t>U 2023. proračunski korisnik RA Tintl ostvario je manjak prihoda u iznosu od 719,52 eur, preneseni višak iz 2022. godine iznosi 3.629,90 eur, s toga je višak prihoda raspoloživ u sljedećem razdoblju 2.910,38 eur.</w:t>
      </w:r>
    </w:p>
    <w:p w:rsidR="003F7B2A" w:rsidRPr="008903B0" w:rsidRDefault="003F7B2A" w:rsidP="00FB3943">
      <w:pPr>
        <w:spacing w:after="0" w:line="240" w:lineRule="auto"/>
        <w:ind w:right="397"/>
        <w:jc w:val="both"/>
        <w:rPr>
          <w:rFonts w:ascii="Times New Roman" w:eastAsiaTheme="minorEastAsia" w:hAnsi="Times New Roman" w:cs="Times New Roman"/>
          <w:w w:val="115"/>
          <w:sz w:val="24"/>
          <w:szCs w:val="24"/>
          <w:lang w:eastAsia="hr-HR"/>
        </w:rPr>
      </w:pPr>
      <w:r>
        <w:rPr>
          <w:rFonts w:ascii="Times New Roman" w:eastAsiaTheme="minorEastAsia" w:hAnsi="Times New Roman" w:cs="Times New Roman"/>
          <w:w w:val="115"/>
          <w:sz w:val="24"/>
          <w:szCs w:val="24"/>
          <w:lang w:eastAsia="hr-HR"/>
        </w:rPr>
        <w:t>Općina Lovas je u 2023. ostvarila manjak prihoda u iznosu od 98.6738 eur, preneseni višak iz 2022. godine iznosi 78.958,44 eur šo čini manjak prihoda za pokriće u sljedećem razdoblju u iznosu od 19.408,94 eur.</w:t>
      </w:r>
    </w:p>
    <w:p w:rsidR="00FB3943" w:rsidRPr="008903B0" w:rsidRDefault="008903B0" w:rsidP="00FB3943">
      <w:pPr>
        <w:widowControl w:val="0"/>
        <w:autoSpaceDE w:val="0"/>
        <w:autoSpaceDN w:val="0"/>
        <w:spacing w:before="3" w:after="0" w:line="240" w:lineRule="auto"/>
        <w:ind w:right="397"/>
        <w:jc w:val="both"/>
        <w:rPr>
          <w:rFonts w:ascii="Times New Roman" w:eastAsiaTheme="minorEastAsia" w:hAnsi="Times New Roman" w:cs="Times New Roman"/>
          <w:sz w:val="24"/>
          <w:szCs w:val="24"/>
        </w:rPr>
      </w:pPr>
      <w:r w:rsidRPr="008903B0">
        <w:rPr>
          <w:rFonts w:ascii="Times New Roman" w:eastAsiaTheme="minorEastAsia" w:hAnsi="Times New Roman" w:cs="Times New Roman"/>
          <w:sz w:val="24"/>
          <w:szCs w:val="24"/>
        </w:rPr>
        <w:t>Manjak</w:t>
      </w:r>
      <w:r w:rsidR="00FB3943" w:rsidRPr="008903B0">
        <w:rPr>
          <w:rFonts w:ascii="Times New Roman" w:eastAsiaTheme="minorEastAsia" w:hAnsi="Times New Roman" w:cs="Times New Roman"/>
          <w:sz w:val="24"/>
          <w:szCs w:val="24"/>
        </w:rPr>
        <w:t xml:space="preserve"> prihoda </w:t>
      </w:r>
      <w:r w:rsidRPr="008903B0">
        <w:rPr>
          <w:rFonts w:ascii="Times New Roman" w:eastAsiaTheme="minorEastAsia" w:hAnsi="Times New Roman" w:cs="Times New Roman"/>
          <w:sz w:val="24"/>
          <w:szCs w:val="24"/>
        </w:rPr>
        <w:t xml:space="preserve">za pokriće </w:t>
      </w:r>
      <w:r w:rsidR="00FB3943" w:rsidRPr="008903B0">
        <w:rPr>
          <w:rFonts w:ascii="Times New Roman" w:eastAsiaTheme="minorEastAsia" w:hAnsi="Times New Roman" w:cs="Times New Roman"/>
          <w:sz w:val="24"/>
          <w:szCs w:val="24"/>
        </w:rPr>
        <w:t xml:space="preserve">u slijedećem razdoblju jeste </w:t>
      </w:r>
      <w:r w:rsidRPr="008903B0">
        <w:rPr>
          <w:rFonts w:ascii="Times New Roman" w:eastAsiaTheme="minorEastAsia" w:hAnsi="Times New Roman" w:cs="Times New Roman"/>
          <w:sz w:val="24"/>
          <w:szCs w:val="24"/>
        </w:rPr>
        <w:t>16.498,56 eur.</w:t>
      </w:r>
    </w:p>
    <w:p w:rsidR="00FB3943" w:rsidRPr="005D2991" w:rsidRDefault="00FB3943" w:rsidP="00FB3943">
      <w:pPr>
        <w:widowControl w:val="0"/>
        <w:autoSpaceDE w:val="0"/>
        <w:autoSpaceDN w:val="0"/>
        <w:spacing w:before="2" w:after="0" w:line="240" w:lineRule="auto"/>
        <w:rPr>
          <w:rFonts w:ascii="Times New Roman" w:eastAsiaTheme="minorEastAsia" w:hAnsi="Times New Roman" w:cs="Times New Roman"/>
          <w:color w:val="FF0000"/>
          <w:sz w:val="24"/>
          <w:szCs w:val="24"/>
        </w:rPr>
      </w:pPr>
    </w:p>
    <w:p w:rsidR="0082473E" w:rsidRPr="0086378F" w:rsidRDefault="0082473E" w:rsidP="00FB3943">
      <w:pPr>
        <w:autoSpaceDE w:val="0"/>
        <w:autoSpaceDN w:val="0"/>
        <w:adjustRightInd w:val="0"/>
        <w:spacing w:after="0" w:line="240" w:lineRule="auto"/>
        <w:ind w:right="39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Stanje novčanih sredstava na izvodu računa Općine Lovas 01.01.2023. iznosi 202.413,44 eur, dok na kraju proračunske godine iznosi 70.313,97 eur.</w:t>
      </w:r>
    </w:p>
    <w:p w:rsidR="0082473E" w:rsidRPr="0086378F" w:rsidRDefault="0082473E" w:rsidP="0082473E">
      <w:pPr>
        <w:autoSpaceDE w:val="0"/>
        <w:autoSpaceDN w:val="0"/>
        <w:adjustRightInd w:val="0"/>
        <w:spacing w:after="0" w:line="240" w:lineRule="auto"/>
        <w:ind w:right="39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Stanje novčanih sredstava na izvodu računa </w:t>
      </w:r>
      <w:r w:rsidR="009D623D">
        <w:rPr>
          <w:rFonts w:ascii="Times New Roman" w:eastAsiaTheme="minorEastAsia" w:hAnsi="Times New Roman" w:cs="Times New Roman"/>
          <w:sz w:val="24"/>
          <w:szCs w:val="24"/>
        </w:rPr>
        <w:t>proračunskog korisnika RA TINTL</w:t>
      </w:r>
      <w:r>
        <w:rPr>
          <w:rFonts w:ascii="Times New Roman" w:eastAsiaTheme="minorEastAsia" w:hAnsi="Times New Roman" w:cs="Times New Roman"/>
          <w:sz w:val="24"/>
          <w:szCs w:val="24"/>
        </w:rPr>
        <w:t xml:space="preserve"> 01.01.2023. iznosi </w:t>
      </w:r>
      <w:r w:rsidR="009D623D">
        <w:rPr>
          <w:rFonts w:ascii="Times New Roman" w:eastAsiaTheme="minorEastAsia" w:hAnsi="Times New Roman" w:cs="Times New Roman"/>
          <w:sz w:val="24"/>
          <w:szCs w:val="24"/>
        </w:rPr>
        <w:t xml:space="preserve">5.200,95 </w:t>
      </w:r>
      <w:r>
        <w:rPr>
          <w:rFonts w:ascii="Times New Roman" w:eastAsiaTheme="minorEastAsia" w:hAnsi="Times New Roman" w:cs="Times New Roman"/>
          <w:sz w:val="24"/>
          <w:szCs w:val="24"/>
        </w:rPr>
        <w:t xml:space="preserve"> eur, dok na kraju proračunske godine iznosi </w:t>
      </w:r>
      <w:r w:rsidR="009D623D">
        <w:rPr>
          <w:rFonts w:ascii="Times New Roman" w:eastAsiaTheme="minorEastAsia" w:hAnsi="Times New Roman" w:cs="Times New Roman"/>
          <w:sz w:val="24"/>
          <w:szCs w:val="24"/>
        </w:rPr>
        <w:t>7.957,46</w:t>
      </w:r>
      <w:r>
        <w:rPr>
          <w:rFonts w:ascii="Times New Roman" w:eastAsiaTheme="minorEastAsia" w:hAnsi="Times New Roman" w:cs="Times New Roman"/>
          <w:sz w:val="24"/>
          <w:szCs w:val="24"/>
        </w:rPr>
        <w:t xml:space="preserve"> eur.</w:t>
      </w: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i/>
          <w:iCs/>
          <w:sz w:val="24"/>
          <w:szCs w:val="24"/>
          <w:u w:val="single"/>
        </w:rPr>
      </w:pP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i/>
          <w:iCs/>
          <w:sz w:val="24"/>
          <w:szCs w:val="24"/>
          <w:u w:val="single"/>
        </w:rPr>
      </w:pP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i/>
          <w:iCs/>
          <w:sz w:val="24"/>
          <w:szCs w:val="24"/>
          <w:u w:val="single"/>
        </w:rPr>
      </w:pPr>
      <w:r w:rsidRPr="0086378F">
        <w:rPr>
          <w:rFonts w:ascii="Times New Roman" w:eastAsiaTheme="minorEastAsia" w:hAnsi="Times New Roman" w:cs="Times New Roman"/>
          <w:i/>
          <w:iCs/>
          <w:sz w:val="24"/>
          <w:szCs w:val="24"/>
          <w:u w:val="single"/>
        </w:rPr>
        <w:t xml:space="preserve">PRIHODI POSLOVANJA </w:t>
      </w: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i/>
          <w:iCs/>
          <w:sz w:val="24"/>
          <w:szCs w:val="24"/>
        </w:rPr>
      </w:pPr>
    </w:p>
    <w:p w:rsidR="0086378F" w:rsidRDefault="00E040D7" w:rsidP="0086378F">
      <w:pPr>
        <w:tabs>
          <w:tab w:val="left" w:pos="3825"/>
        </w:tabs>
        <w:contextualSpacing/>
        <w:jc w:val="both"/>
        <w:rPr>
          <w:rFonts w:ascii="Times New Roman" w:eastAsiaTheme="minorEastAsia" w:hAnsi="Times New Roman" w:cs="Times New Roman"/>
          <w:b/>
          <w:kern w:val="2"/>
          <w:sz w:val="24"/>
          <w:szCs w:val="24"/>
          <w:lang w:eastAsia="hr-HR"/>
        </w:rPr>
      </w:pPr>
      <w:r w:rsidRPr="00E040D7">
        <w:rPr>
          <w:rFonts w:ascii="Times New Roman" w:eastAsiaTheme="minorEastAsia" w:hAnsi="Times New Roman" w:cs="Times New Roman"/>
          <w:b/>
          <w:noProof/>
          <w:kern w:val="2"/>
          <w:sz w:val="24"/>
          <w:szCs w:val="24"/>
          <w:lang w:eastAsia="hr-HR"/>
        </w:rPr>
        <w:drawing>
          <wp:inline distT="0" distB="0" distL="0" distR="0">
            <wp:extent cx="5760720" cy="187261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5760720" cy="1872615"/>
                    </a:xfrm>
                    <a:prstGeom prst="rect">
                      <a:avLst/>
                    </a:prstGeom>
                  </pic:spPr>
                </pic:pic>
              </a:graphicData>
            </a:graphic>
          </wp:inline>
        </w:drawing>
      </w:r>
    </w:p>
    <w:p w:rsidR="0086378F" w:rsidRPr="0086378F" w:rsidRDefault="0086378F" w:rsidP="0086378F">
      <w:pPr>
        <w:tabs>
          <w:tab w:val="left" w:pos="3825"/>
        </w:tabs>
        <w:contextualSpacing/>
        <w:jc w:val="both"/>
        <w:rPr>
          <w:rFonts w:ascii="Times New Roman" w:eastAsiaTheme="minorEastAsia" w:hAnsi="Times New Roman" w:cs="Times New Roman"/>
          <w:b/>
          <w:kern w:val="2"/>
          <w:sz w:val="24"/>
          <w:szCs w:val="24"/>
          <w:lang w:eastAsia="hr-HR"/>
        </w:rPr>
      </w:pPr>
    </w:p>
    <w:p w:rsidR="0086378F" w:rsidRPr="0086378F" w:rsidRDefault="0086378F" w:rsidP="0086378F">
      <w:pPr>
        <w:tabs>
          <w:tab w:val="left" w:pos="3825"/>
        </w:tabs>
        <w:spacing w:after="0" w:line="240" w:lineRule="auto"/>
        <w:ind w:right="397"/>
        <w:contextualSpacing/>
        <w:jc w:val="both"/>
        <w:rPr>
          <w:rFonts w:ascii="Times New Roman" w:eastAsiaTheme="minorEastAsia" w:hAnsi="Times New Roman" w:cs="Times New Roman"/>
          <w:kern w:val="2"/>
          <w:sz w:val="24"/>
          <w:szCs w:val="24"/>
          <w:lang w:eastAsia="hr-HR"/>
        </w:rPr>
      </w:pPr>
      <w:r w:rsidRPr="0086378F">
        <w:rPr>
          <w:rFonts w:ascii="Times New Roman" w:eastAsiaTheme="minorEastAsia" w:hAnsi="Times New Roman" w:cs="Times New Roman"/>
          <w:b/>
          <w:kern w:val="2"/>
          <w:sz w:val="24"/>
          <w:szCs w:val="24"/>
          <w:lang w:eastAsia="hr-HR"/>
        </w:rPr>
        <w:t>Prihodi od poreza</w:t>
      </w:r>
      <w:r w:rsidRPr="0086378F">
        <w:rPr>
          <w:rFonts w:ascii="Times New Roman" w:eastAsiaTheme="minorEastAsia" w:hAnsi="Times New Roman" w:cs="Times New Roman"/>
          <w:kern w:val="2"/>
          <w:sz w:val="24"/>
          <w:szCs w:val="24"/>
          <w:lang w:eastAsia="hr-HR"/>
        </w:rPr>
        <w:t xml:space="preserve"> ostvareni su u iznosu </w:t>
      </w:r>
      <w:r>
        <w:rPr>
          <w:rFonts w:ascii="Tahoma" w:eastAsiaTheme="minorEastAsia" w:hAnsi="Tahoma" w:cs="Tahoma"/>
          <w:b/>
          <w:bCs/>
          <w:color w:val="000000"/>
          <w:sz w:val="18"/>
          <w:szCs w:val="18"/>
          <w:lang w:eastAsia="hr-HR"/>
        </w:rPr>
        <w:t>193.152,13</w:t>
      </w:r>
      <w:r w:rsidRPr="0086378F">
        <w:rPr>
          <w:rFonts w:ascii="Times New Roman" w:eastAsiaTheme="minorEastAsia" w:hAnsi="Times New Roman" w:cs="Times New Roman"/>
          <w:kern w:val="2"/>
          <w:sz w:val="24"/>
          <w:szCs w:val="24"/>
          <w:lang w:eastAsia="hr-HR"/>
        </w:rPr>
        <w:t xml:space="preserve"> ili </w:t>
      </w:r>
      <w:r w:rsidR="00E040D7">
        <w:rPr>
          <w:rFonts w:ascii="Times New Roman" w:eastAsiaTheme="minorEastAsia" w:hAnsi="Times New Roman" w:cs="Times New Roman"/>
          <w:kern w:val="2"/>
          <w:sz w:val="24"/>
          <w:szCs w:val="24"/>
          <w:lang w:eastAsia="hr-HR"/>
        </w:rPr>
        <w:t>23,12 % više</w:t>
      </w:r>
      <w:r w:rsidRPr="0086378F">
        <w:rPr>
          <w:rFonts w:ascii="Times New Roman" w:eastAsiaTheme="minorEastAsia" w:hAnsi="Times New Roman" w:cs="Times New Roman"/>
          <w:kern w:val="2"/>
          <w:sz w:val="24"/>
          <w:szCs w:val="24"/>
          <w:lang w:eastAsia="hr-HR"/>
        </w:rPr>
        <w:t xml:space="preserve"> u odnosu na ostvarenje 31.12.2022. </w:t>
      </w:r>
    </w:p>
    <w:p w:rsidR="0086378F" w:rsidRPr="0086378F" w:rsidRDefault="0086378F" w:rsidP="0086378F">
      <w:pPr>
        <w:spacing w:after="0" w:line="240" w:lineRule="auto"/>
        <w:ind w:right="397"/>
        <w:jc w:val="both"/>
        <w:rPr>
          <w:rFonts w:ascii="Times New Roman" w:eastAsiaTheme="minorEastAsia" w:hAnsi="Times New Roman" w:cs="Times New Roman"/>
          <w:kern w:val="2"/>
          <w:sz w:val="24"/>
          <w:szCs w:val="24"/>
          <w:lang w:eastAsia="hr-HR"/>
        </w:rPr>
      </w:pPr>
    </w:p>
    <w:p w:rsidR="00573BD6" w:rsidRDefault="0086378F" w:rsidP="0086378F">
      <w:pPr>
        <w:spacing w:after="0" w:line="240" w:lineRule="auto"/>
        <w:ind w:right="397"/>
        <w:jc w:val="both"/>
        <w:rPr>
          <w:rFonts w:ascii="Times New Roman" w:eastAsiaTheme="minorEastAsia" w:hAnsi="Times New Roman" w:cs="Times New Roman"/>
          <w:bCs/>
          <w:sz w:val="24"/>
          <w:szCs w:val="24"/>
          <w:lang w:eastAsia="hr-HR"/>
        </w:rPr>
      </w:pPr>
      <w:r w:rsidRPr="0086378F">
        <w:rPr>
          <w:rFonts w:ascii="Times New Roman" w:eastAsiaTheme="minorEastAsia" w:hAnsi="Times New Roman" w:cs="Times New Roman"/>
          <w:b/>
          <w:kern w:val="2"/>
          <w:sz w:val="24"/>
          <w:szCs w:val="24"/>
          <w:lang w:eastAsia="hr-HR"/>
        </w:rPr>
        <w:t>Prihodi od pomoći iz inozemstva i od subjekata unutar opće države</w:t>
      </w:r>
      <w:r w:rsidRPr="0086378F">
        <w:rPr>
          <w:rFonts w:ascii="Times New Roman" w:eastAsiaTheme="minorEastAsia" w:hAnsi="Times New Roman" w:cs="Times New Roman"/>
          <w:kern w:val="2"/>
          <w:sz w:val="24"/>
          <w:szCs w:val="24"/>
          <w:lang w:eastAsia="hr-HR"/>
        </w:rPr>
        <w:t xml:space="preserve"> ostvareni su u iznos</w:t>
      </w:r>
      <w:r w:rsidR="00E040D7">
        <w:rPr>
          <w:rFonts w:ascii="Times New Roman" w:eastAsiaTheme="minorEastAsia" w:hAnsi="Times New Roman" w:cs="Times New Roman"/>
          <w:kern w:val="2"/>
          <w:sz w:val="24"/>
          <w:szCs w:val="24"/>
          <w:lang w:eastAsia="hr-HR"/>
        </w:rPr>
        <w:t>u</w:t>
      </w:r>
      <w:r w:rsidRPr="0086378F">
        <w:rPr>
          <w:rFonts w:ascii="Times New Roman" w:eastAsiaTheme="minorEastAsia" w:hAnsi="Times New Roman" w:cs="Times New Roman"/>
          <w:kern w:val="2"/>
          <w:sz w:val="24"/>
          <w:szCs w:val="24"/>
          <w:lang w:eastAsia="hr-HR"/>
        </w:rPr>
        <w:t xml:space="preserve"> od </w:t>
      </w:r>
      <w:r w:rsidR="00E040D7">
        <w:rPr>
          <w:rFonts w:ascii="Tahoma" w:eastAsiaTheme="minorEastAsia" w:hAnsi="Tahoma" w:cs="Tahoma"/>
          <w:b/>
          <w:bCs/>
          <w:color w:val="000000"/>
          <w:sz w:val="18"/>
          <w:szCs w:val="18"/>
          <w:lang w:eastAsia="hr-HR"/>
        </w:rPr>
        <w:t>615.971,00 eur</w:t>
      </w:r>
      <w:r w:rsidRPr="0086378F">
        <w:rPr>
          <w:rFonts w:ascii="Times New Roman" w:eastAsiaTheme="minorEastAsia" w:hAnsi="Times New Roman" w:cs="Times New Roman"/>
          <w:kern w:val="2"/>
          <w:sz w:val="24"/>
          <w:szCs w:val="24"/>
          <w:lang w:eastAsia="hr-HR"/>
        </w:rPr>
        <w:t xml:space="preserve">, ili </w:t>
      </w:r>
      <w:r w:rsidR="00E040D7">
        <w:rPr>
          <w:rFonts w:ascii="Times New Roman" w:eastAsiaTheme="minorEastAsia" w:hAnsi="Times New Roman" w:cs="Times New Roman"/>
          <w:kern w:val="2"/>
          <w:sz w:val="24"/>
          <w:szCs w:val="24"/>
          <w:lang w:eastAsia="hr-HR"/>
        </w:rPr>
        <w:t>2,94 % manje u odnosu na ostvarenje</w:t>
      </w:r>
      <w:r w:rsidRPr="0086378F">
        <w:rPr>
          <w:rFonts w:ascii="Times New Roman" w:eastAsiaTheme="minorEastAsia" w:hAnsi="Times New Roman" w:cs="Times New Roman"/>
          <w:kern w:val="2"/>
          <w:sz w:val="24"/>
          <w:szCs w:val="24"/>
          <w:lang w:eastAsia="hr-HR"/>
        </w:rPr>
        <w:t xml:space="preserve"> za 2022. </w:t>
      </w:r>
      <w:r w:rsidRPr="0086378F">
        <w:rPr>
          <w:rFonts w:ascii="Times New Roman" w:eastAsiaTheme="minorEastAsia" w:hAnsi="Times New Roman" w:cs="Times New Roman"/>
          <w:bCs/>
          <w:sz w:val="24"/>
          <w:szCs w:val="24"/>
          <w:lang w:eastAsia="hr-HR"/>
        </w:rPr>
        <w:t xml:space="preserve">Tekuće pomoći iz državnog proračuna-sredstva fiskalnog izravnanja </w:t>
      </w:r>
      <w:r w:rsidRPr="00573BD6">
        <w:rPr>
          <w:rFonts w:ascii="Times New Roman" w:eastAsiaTheme="minorEastAsia" w:hAnsi="Times New Roman" w:cs="Times New Roman"/>
          <w:bCs/>
          <w:sz w:val="24"/>
          <w:szCs w:val="24"/>
          <w:lang w:eastAsia="hr-HR"/>
        </w:rPr>
        <w:t xml:space="preserve">– </w:t>
      </w:r>
      <w:r w:rsidR="00E040D7" w:rsidRPr="00573BD6">
        <w:rPr>
          <w:rFonts w:ascii="Times New Roman" w:eastAsiaTheme="minorEastAsia" w:hAnsi="Times New Roman" w:cs="Times New Roman"/>
          <w:bCs/>
          <w:sz w:val="24"/>
          <w:szCs w:val="24"/>
          <w:lang w:eastAsia="hr-HR"/>
        </w:rPr>
        <w:t>186.555,96 eur</w:t>
      </w:r>
      <w:r w:rsidRPr="00573BD6">
        <w:rPr>
          <w:rFonts w:ascii="Times New Roman" w:eastAsiaTheme="minorEastAsia" w:hAnsi="Times New Roman" w:cs="Times New Roman"/>
          <w:bCs/>
          <w:sz w:val="24"/>
          <w:szCs w:val="24"/>
          <w:lang w:eastAsia="hr-HR"/>
        </w:rPr>
        <w:t xml:space="preserve">, preostali dio tekućih pomoći odnosi se na uplate za najam za ukrajinske obitelji, pomoći od Središnjeg državnog ureda za demografiju i mlade u iznosu </w:t>
      </w:r>
      <w:r w:rsidR="00E040D7" w:rsidRPr="00573BD6">
        <w:rPr>
          <w:rFonts w:ascii="Times New Roman" w:eastAsiaTheme="minorEastAsia" w:hAnsi="Times New Roman" w:cs="Times New Roman"/>
          <w:bCs/>
          <w:sz w:val="24"/>
          <w:szCs w:val="24"/>
          <w:lang w:eastAsia="hr-HR"/>
        </w:rPr>
        <w:t>19.602,00 eur</w:t>
      </w:r>
      <w:r w:rsidRPr="00573BD6">
        <w:rPr>
          <w:rFonts w:ascii="Times New Roman" w:eastAsiaTheme="minorEastAsia" w:hAnsi="Times New Roman" w:cs="Times New Roman"/>
          <w:bCs/>
          <w:sz w:val="24"/>
          <w:szCs w:val="24"/>
          <w:lang w:eastAsia="hr-HR"/>
        </w:rPr>
        <w:t xml:space="preserve">, za troškove ogrjeva </w:t>
      </w:r>
      <w:r w:rsidR="00E040D7" w:rsidRPr="00573BD6">
        <w:rPr>
          <w:rFonts w:ascii="Times New Roman" w:eastAsiaTheme="minorEastAsia" w:hAnsi="Times New Roman" w:cs="Times New Roman"/>
          <w:bCs/>
          <w:sz w:val="24"/>
          <w:szCs w:val="24"/>
          <w:lang w:eastAsia="hr-HR"/>
        </w:rPr>
        <w:t>921,90 eur</w:t>
      </w:r>
      <w:r w:rsidRPr="00573BD6">
        <w:rPr>
          <w:rFonts w:ascii="Times New Roman" w:eastAsiaTheme="minorEastAsia" w:hAnsi="Times New Roman" w:cs="Times New Roman"/>
          <w:bCs/>
          <w:sz w:val="24"/>
          <w:szCs w:val="24"/>
          <w:lang w:eastAsia="hr-HR"/>
        </w:rPr>
        <w:t>,</w:t>
      </w:r>
    </w:p>
    <w:p w:rsidR="00573BD6" w:rsidRDefault="00573BD6" w:rsidP="0086378F">
      <w:pPr>
        <w:spacing w:after="0" w:line="240" w:lineRule="auto"/>
        <w:ind w:right="397"/>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 xml:space="preserve">Tekuće pomoći iz županijskog proračuna za KUD I.G.Kovačić 300,00 eur, za Udrugu Tintl 10.000,00 eur, za miholjske dane 1.000,00 eur, za izdavanje lovaskog lista 800,00 eur, za ublažavanje i uklanjanje posljedica pri.nepogode 31.056,89 eur. </w:t>
      </w:r>
    </w:p>
    <w:p w:rsidR="00573BD6" w:rsidRDefault="00573BD6" w:rsidP="0086378F">
      <w:pPr>
        <w:spacing w:after="0" w:line="240" w:lineRule="auto"/>
        <w:ind w:right="397"/>
        <w:jc w:val="both"/>
        <w:rPr>
          <w:rFonts w:ascii="Times New Roman" w:eastAsiaTheme="minorEastAsia" w:hAnsi="Times New Roman" w:cs="Times New Roman"/>
          <w:bCs/>
          <w:sz w:val="24"/>
          <w:szCs w:val="24"/>
          <w:lang w:eastAsia="hr-HR"/>
        </w:rPr>
      </w:pPr>
      <w:r>
        <w:rPr>
          <w:rFonts w:ascii="Times New Roman" w:eastAsiaTheme="minorEastAsia" w:hAnsi="Times New Roman" w:cs="Times New Roman"/>
          <w:bCs/>
          <w:sz w:val="24"/>
          <w:szCs w:val="24"/>
          <w:lang w:eastAsia="hr-HR"/>
        </w:rPr>
        <w:t>Tekuće pomoći iz općinskog proračuna u iznosu od 39.816,84 eur odnos ese na financiranje rada RA Tintl i financiranje stipendije u iznosu od 1.000,00 eur.</w:t>
      </w:r>
    </w:p>
    <w:p w:rsidR="00573BD6" w:rsidRPr="00573BD6" w:rsidRDefault="00573BD6" w:rsidP="0086378F">
      <w:pPr>
        <w:spacing w:after="0" w:line="240" w:lineRule="auto"/>
        <w:ind w:right="397"/>
        <w:jc w:val="both"/>
        <w:rPr>
          <w:rFonts w:ascii="Times New Roman" w:eastAsiaTheme="minorEastAsia" w:hAnsi="Times New Roman" w:cs="Times New Roman"/>
          <w:bCs/>
          <w:sz w:val="24"/>
          <w:szCs w:val="24"/>
          <w:lang w:eastAsia="hr-HR"/>
        </w:rPr>
      </w:pPr>
      <w:r w:rsidRPr="00573BD6">
        <w:rPr>
          <w:rFonts w:ascii="Times New Roman" w:eastAsiaTheme="minorEastAsia" w:hAnsi="Times New Roman" w:cs="Times New Roman"/>
          <w:bCs/>
          <w:sz w:val="24"/>
          <w:szCs w:val="24"/>
          <w:lang w:eastAsia="hr-HR"/>
        </w:rPr>
        <w:t xml:space="preserve">Min.regionalnog razvoja i fondova EU (17.620,35 eur za pravoslavno groblje u Opatovcu, 60.000,00 eur za uređenje centra u Lovasu), </w:t>
      </w:r>
    </w:p>
    <w:p w:rsidR="00573BD6" w:rsidRPr="00573BD6" w:rsidRDefault="00573BD6" w:rsidP="0086378F">
      <w:pPr>
        <w:spacing w:after="0" w:line="240" w:lineRule="auto"/>
        <w:ind w:right="397"/>
        <w:jc w:val="both"/>
        <w:rPr>
          <w:rFonts w:ascii="Times New Roman" w:eastAsiaTheme="minorEastAsia" w:hAnsi="Times New Roman" w:cs="Times New Roman"/>
          <w:bCs/>
          <w:sz w:val="24"/>
          <w:szCs w:val="24"/>
          <w:lang w:eastAsia="hr-HR"/>
        </w:rPr>
      </w:pPr>
      <w:r w:rsidRPr="00573BD6">
        <w:rPr>
          <w:rFonts w:ascii="Times New Roman" w:eastAsiaTheme="minorEastAsia" w:hAnsi="Times New Roman" w:cs="Times New Roman"/>
          <w:bCs/>
          <w:sz w:val="24"/>
          <w:szCs w:val="24"/>
          <w:lang w:eastAsia="hr-HR"/>
        </w:rPr>
        <w:t>Ministarstvo branitelja (za spomen područje Minsko polje 90.000,00 eur), Ministarstva prostornog uređenja ( 18.000,00 eur za pješačke staze).</w:t>
      </w:r>
    </w:p>
    <w:p w:rsidR="00573BD6" w:rsidRPr="005C4493" w:rsidRDefault="005C4493" w:rsidP="0086378F">
      <w:pPr>
        <w:spacing w:after="0" w:line="240" w:lineRule="auto"/>
        <w:ind w:right="397"/>
        <w:jc w:val="both"/>
        <w:rPr>
          <w:rFonts w:ascii="Times New Roman" w:eastAsiaTheme="minorEastAsia" w:hAnsi="Times New Roman" w:cs="Times New Roman"/>
          <w:bCs/>
          <w:sz w:val="24"/>
          <w:szCs w:val="24"/>
          <w:lang w:eastAsia="hr-HR"/>
        </w:rPr>
      </w:pPr>
      <w:r w:rsidRPr="005C4493">
        <w:rPr>
          <w:rFonts w:ascii="Times New Roman" w:eastAsiaTheme="minorEastAsia" w:hAnsi="Times New Roman" w:cs="Times New Roman"/>
          <w:bCs/>
          <w:sz w:val="24"/>
          <w:szCs w:val="24"/>
          <w:lang w:eastAsia="hr-HR"/>
        </w:rPr>
        <w:t>Tekuće pomoći od HZZ-a za javni rad u iznosu od 5.133,00 eur.</w:t>
      </w:r>
    </w:p>
    <w:p w:rsidR="005C4493" w:rsidRPr="005C4493" w:rsidRDefault="005C4493" w:rsidP="0086378F">
      <w:pPr>
        <w:spacing w:after="0" w:line="240" w:lineRule="auto"/>
        <w:ind w:right="397"/>
        <w:jc w:val="both"/>
        <w:rPr>
          <w:rFonts w:ascii="Times New Roman" w:eastAsiaTheme="minorEastAsia" w:hAnsi="Times New Roman" w:cs="Times New Roman"/>
          <w:bCs/>
          <w:sz w:val="24"/>
          <w:szCs w:val="24"/>
          <w:lang w:eastAsia="hr-HR"/>
        </w:rPr>
      </w:pPr>
      <w:r w:rsidRPr="005C4493">
        <w:rPr>
          <w:rFonts w:ascii="Times New Roman" w:eastAsiaTheme="minorEastAsia" w:hAnsi="Times New Roman" w:cs="Times New Roman"/>
          <w:bCs/>
          <w:sz w:val="24"/>
          <w:szCs w:val="24"/>
          <w:lang w:eastAsia="hr-HR"/>
        </w:rPr>
        <w:t>FZOEU za program SECAP u iznosu od 3.000,00 eur</w:t>
      </w:r>
    </w:p>
    <w:p w:rsidR="005C4493" w:rsidRPr="005C4493" w:rsidRDefault="005C4493" w:rsidP="0086378F">
      <w:pPr>
        <w:spacing w:after="0" w:line="240" w:lineRule="auto"/>
        <w:ind w:right="397"/>
        <w:jc w:val="both"/>
        <w:rPr>
          <w:rFonts w:ascii="Times New Roman" w:eastAsiaTheme="minorEastAsia" w:hAnsi="Times New Roman" w:cs="Times New Roman"/>
          <w:bCs/>
          <w:sz w:val="24"/>
          <w:szCs w:val="24"/>
          <w:lang w:eastAsia="hr-HR"/>
        </w:rPr>
      </w:pPr>
      <w:r w:rsidRPr="005C4493">
        <w:rPr>
          <w:rFonts w:ascii="Times New Roman" w:eastAsiaTheme="minorEastAsia" w:hAnsi="Times New Roman" w:cs="Times New Roman"/>
          <w:bCs/>
          <w:sz w:val="24"/>
          <w:szCs w:val="24"/>
          <w:lang w:eastAsia="hr-HR"/>
        </w:rPr>
        <w:t>Fond za zaštitu okoliša za edukacije u iznosu od 7.747,48 eur.</w:t>
      </w:r>
    </w:p>
    <w:p w:rsidR="005C4493" w:rsidRPr="005C4493" w:rsidRDefault="005C4493" w:rsidP="0086378F">
      <w:pPr>
        <w:spacing w:after="0" w:line="240" w:lineRule="auto"/>
        <w:ind w:right="397"/>
        <w:jc w:val="both"/>
        <w:rPr>
          <w:rFonts w:ascii="Times New Roman" w:eastAsiaTheme="minorEastAsia" w:hAnsi="Times New Roman" w:cs="Times New Roman"/>
          <w:bCs/>
          <w:sz w:val="24"/>
          <w:szCs w:val="24"/>
          <w:lang w:eastAsia="hr-HR"/>
        </w:rPr>
      </w:pPr>
      <w:proofErr w:type="spellStart"/>
      <w:proofErr w:type="gramStart"/>
      <w:r w:rsidRPr="005C4493">
        <w:rPr>
          <w:rFonts w:ascii="Times New Roman" w:eastAsiaTheme="minorEastAsia" w:hAnsi="Times New Roman" w:cs="Times New Roman"/>
          <w:sz w:val="24"/>
          <w:szCs w:val="24"/>
          <w:lang w:val="en-US" w:eastAsia="hr-HR"/>
        </w:rPr>
        <w:t>Tekuće</w:t>
      </w:r>
      <w:proofErr w:type="spellEnd"/>
      <w:r w:rsidRPr="005C4493">
        <w:rPr>
          <w:rFonts w:ascii="Times New Roman" w:eastAsiaTheme="minorEastAsia" w:hAnsi="Times New Roman" w:cs="Times New Roman"/>
          <w:sz w:val="24"/>
          <w:szCs w:val="24"/>
          <w:lang w:val="en-US" w:eastAsia="hr-HR"/>
        </w:rPr>
        <w:t xml:space="preserve">  </w:t>
      </w:r>
      <w:proofErr w:type="spellStart"/>
      <w:r w:rsidRPr="005C4493">
        <w:rPr>
          <w:rFonts w:ascii="Times New Roman" w:eastAsiaTheme="minorEastAsia" w:hAnsi="Times New Roman" w:cs="Times New Roman"/>
          <w:sz w:val="24"/>
          <w:szCs w:val="24"/>
          <w:lang w:val="en-US" w:eastAsia="hr-HR"/>
        </w:rPr>
        <w:t>pomoći</w:t>
      </w:r>
      <w:proofErr w:type="spellEnd"/>
      <w:proofErr w:type="gramEnd"/>
      <w:r w:rsidRPr="005C4493">
        <w:rPr>
          <w:rFonts w:ascii="Times New Roman" w:eastAsiaTheme="minorEastAsia" w:hAnsi="Times New Roman" w:cs="Times New Roman"/>
          <w:sz w:val="24"/>
          <w:szCs w:val="24"/>
          <w:lang w:val="en-US" w:eastAsia="hr-HR"/>
        </w:rPr>
        <w:t xml:space="preserve"> </w:t>
      </w:r>
      <w:proofErr w:type="spellStart"/>
      <w:r w:rsidRPr="005C4493">
        <w:rPr>
          <w:rFonts w:ascii="Times New Roman" w:eastAsiaTheme="minorEastAsia" w:hAnsi="Times New Roman" w:cs="Times New Roman"/>
          <w:sz w:val="24"/>
          <w:szCs w:val="24"/>
          <w:lang w:val="en-US" w:eastAsia="hr-HR"/>
        </w:rPr>
        <w:t>temeljem</w:t>
      </w:r>
      <w:proofErr w:type="spellEnd"/>
      <w:r w:rsidRPr="005C4493">
        <w:rPr>
          <w:rFonts w:ascii="Times New Roman" w:eastAsiaTheme="minorEastAsia" w:hAnsi="Times New Roman" w:cs="Times New Roman"/>
          <w:sz w:val="24"/>
          <w:szCs w:val="24"/>
          <w:lang w:val="en-US" w:eastAsia="hr-HR"/>
        </w:rPr>
        <w:t xml:space="preserve"> </w:t>
      </w:r>
      <w:proofErr w:type="spellStart"/>
      <w:r w:rsidRPr="005C4493">
        <w:rPr>
          <w:rFonts w:ascii="Times New Roman" w:eastAsiaTheme="minorEastAsia" w:hAnsi="Times New Roman" w:cs="Times New Roman"/>
          <w:sz w:val="24"/>
          <w:szCs w:val="24"/>
          <w:lang w:val="en-US" w:eastAsia="hr-HR"/>
        </w:rPr>
        <w:t>prijenosa</w:t>
      </w:r>
      <w:proofErr w:type="spellEnd"/>
      <w:r w:rsidRPr="005C4493">
        <w:rPr>
          <w:rFonts w:ascii="Times New Roman" w:eastAsiaTheme="minorEastAsia" w:hAnsi="Times New Roman" w:cs="Times New Roman"/>
          <w:sz w:val="24"/>
          <w:szCs w:val="24"/>
          <w:lang w:val="en-US" w:eastAsia="hr-HR"/>
        </w:rPr>
        <w:t xml:space="preserve"> EU </w:t>
      </w:r>
      <w:proofErr w:type="spellStart"/>
      <w:r w:rsidRPr="005C4493">
        <w:rPr>
          <w:rFonts w:ascii="Times New Roman" w:eastAsiaTheme="minorEastAsia" w:hAnsi="Times New Roman" w:cs="Times New Roman"/>
          <w:sz w:val="24"/>
          <w:szCs w:val="24"/>
          <w:lang w:val="en-US" w:eastAsia="hr-HR"/>
        </w:rPr>
        <w:t>sredstava</w:t>
      </w:r>
      <w:proofErr w:type="spellEnd"/>
      <w:r w:rsidRPr="005C4493">
        <w:rPr>
          <w:rFonts w:ascii="Times New Roman" w:eastAsiaTheme="minorEastAsia" w:hAnsi="Times New Roman" w:cs="Times New Roman"/>
          <w:sz w:val="24"/>
          <w:szCs w:val="24"/>
          <w:lang w:val="en-US" w:eastAsia="hr-HR"/>
        </w:rPr>
        <w:t xml:space="preserve"> u </w:t>
      </w:r>
      <w:proofErr w:type="spellStart"/>
      <w:r w:rsidRPr="005C4493">
        <w:rPr>
          <w:rFonts w:ascii="Times New Roman" w:eastAsiaTheme="minorEastAsia" w:hAnsi="Times New Roman" w:cs="Times New Roman"/>
          <w:sz w:val="24"/>
          <w:szCs w:val="24"/>
          <w:lang w:val="en-US" w:eastAsia="hr-HR"/>
        </w:rPr>
        <w:t>iznosu</w:t>
      </w:r>
      <w:proofErr w:type="spellEnd"/>
      <w:r w:rsidRPr="005C4493">
        <w:rPr>
          <w:rFonts w:ascii="Times New Roman" w:eastAsiaTheme="minorEastAsia" w:hAnsi="Times New Roman" w:cs="Times New Roman"/>
          <w:sz w:val="24"/>
          <w:szCs w:val="24"/>
          <w:lang w:val="en-US" w:eastAsia="hr-HR"/>
        </w:rPr>
        <w:t xml:space="preserve"> </w:t>
      </w:r>
      <w:proofErr w:type="spellStart"/>
      <w:r w:rsidRPr="005C4493">
        <w:rPr>
          <w:rFonts w:ascii="Times New Roman" w:eastAsiaTheme="minorEastAsia" w:hAnsi="Times New Roman" w:cs="Times New Roman"/>
          <w:sz w:val="24"/>
          <w:szCs w:val="24"/>
          <w:lang w:val="en-US" w:eastAsia="hr-HR"/>
        </w:rPr>
        <w:t>od</w:t>
      </w:r>
      <w:proofErr w:type="spellEnd"/>
      <w:r w:rsidRPr="005C4493">
        <w:rPr>
          <w:rFonts w:ascii="Times New Roman" w:eastAsiaTheme="minorEastAsia" w:hAnsi="Times New Roman" w:cs="Times New Roman"/>
          <w:sz w:val="24"/>
          <w:szCs w:val="24"/>
          <w:lang w:val="en-US" w:eastAsia="hr-HR"/>
        </w:rPr>
        <w:t xml:space="preserve"> 97.348,52 EUR (</w:t>
      </w:r>
      <w:proofErr w:type="spellStart"/>
      <w:r w:rsidRPr="005C4493">
        <w:rPr>
          <w:rFonts w:ascii="Times New Roman" w:eastAsiaTheme="minorEastAsia" w:hAnsi="Times New Roman" w:cs="Times New Roman"/>
          <w:sz w:val="24"/>
          <w:szCs w:val="24"/>
          <w:lang w:val="en-US" w:eastAsia="hr-HR"/>
        </w:rPr>
        <w:t>za</w:t>
      </w:r>
      <w:proofErr w:type="spellEnd"/>
      <w:r w:rsidRPr="005C4493">
        <w:rPr>
          <w:rFonts w:ascii="Times New Roman" w:eastAsiaTheme="minorEastAsia" w:hAnsi="Times New Roman" w:cs="Times New Roman"/>
          <w:sz w:val="24"/>
          <w:szCs w:val="24"/>
          <w:lang w:val="en-US" w:eastAsia="hr-HR"/>
        </w:rPr>
        <w:t xml:space="preserve"> </w:t>
      </w:r>
      <w:proofErr w:type="spellStart"/>
      <w:r w:rsidRPr="005C4493">
        <w:rPr>
          <w:rFonts w:ascii="Times New Roman" w:eastAsiaTheme="minorEastAsia" w:hAnsi="Times New Roman" w:cs="Times New Roman"/>
          <w:sz w:val="24"/>
          <w:szCs w:val="24"/>
          <w:lang w:val="en-US" w:eastAsia="hr-HR"/>
        </w:rPr>
        <w:t>projekat</w:t>
      </w:r>
      <w:proofErr w:type="spellEnd"/>
      <w:r w:rsidRPr="005C4493">
        <w:rPr>
          <w:rFonts w:ascii="Times New Roman" w:eastAsiaTheme="minorEastAsia" w:hAnsi="Times New Roman" w:cs="Times New Roman"/>
          <w:sz w:val="24"/>
          <w:szCs w:val="24"/>
          <w:lang w:val="en-US" w:eastAsia="hr-HR"/>
        </w:rPr>
        <w:t xml:space="preserve">  </w:t>
      </w:r>
      <w:proofErr w:type="spellStart"/>
      <w:r w:rsidRPr="005C4493">
        <w:rPr>
          <w:rFonts w:ascii="Times New Roman" w:eastAsiaTheme="minorEastAsia" w:hAnsi="Times New Roman" w:cs="Times New Roman"/>
          <w:sz w:val="24"/>
          <w:szCs w:val="24"/>
          <w:lang w:val="en-US" w:eastAsia="hr-HR"/>
        </w:rPr>
        <w:t>Zaželi</w:t>
      </w:r>
      <w:proofErr w:type="spellEnd"/>
      <w:r w:rsidRPr="005C4493">
        <w:rPr>
          <w:rFonts w:ascii="Times New Roman" w:eastAsiaTheme="minorEastAsia" w:hAnsi="Times New Roman" w:cs="Times New Roman"/>
          <w:sz w:val="24"/>
          <w:szCs w:val="24"/>
          <w:lang w:val="en-US" w:eastAsia="hr-HR"/>
        </w:rPr>
        <w:t xml:space="preserve"> </w:t>
      </w:r>
      <w:proofErr w:type="spellStart"/>
      <w:r w:rsidRPr="005C4493">
        <w:rPr>
          <w:rFonts w:ascii="Times New Roman" w:eastAsiaTheme="minorEastAsia" w:hAnsi="Times New Roman" w:cs="Times New Roman"/>
          <w:sz w:val="24"/>
          <w:szCs w:val="24"/>
          <w:lang w:val="en-US" w:eastAsia="hr-HR"/>
        </w:rPr>
        <w:t>faza</w:t>
      </w:r>
      <w:proofErr w:type="spellEnd"/>
      <w:r w:rsidRPr="005C4493">
        <w:rPr>
          <w:rFonts w:ascii="Times New Roman" w:eastAsiaTheme="minorEastAsia" w:hAnsi="Times New Roman" w:cs="Times New Roman"/>
          <w:sz w:val="24"/>
          <w:szCs w:val="24"/>
          <w:lang w:val="en-US" w:eastAsia="hr-HR"/>
        </w:rPr>
        <w:t xml:space="preserve"> III).</w:t>
      </w:r>
    </w:p>
    <w:p w:rsidR="005C4493" w:rsidRDefault="005C4493" w:rsidP="0086378F">
      <w:pPr>
        <w:spacing w:after="0" w:line="240" w:lineRule="auto"/>
        <w:ind w:right="397"/>
        <w:jc w:val="both"/>
        <w:rPr>
          <w:rFonts w:ascii="Times New Roman" w:eastAsiaTheme="minorEastAsia" w:hAnsi="Times New Roman" w:cs="Times New Roman"/>
          <w:bCs/>
          <w:color w:val="FF0000"/>
          <w:sz w:val="24"/>
          <w:szCs w:val="24"/>
          <w:lang w:eastAsia="hr-HR"/>
        </w:rPr>
      </w:pPr>
    </w:p>
    <w:p w:rsidR="0086378F" w:rsidRPr="0086378F" w:rsidRDefault="0086378F" w:rsidP="0086378F">
      <w:pPr>
        <w:spacing w:after="0"/>
        <w:ind w:right="397"/>
        <w:jc w:val="both"/>
        <w:rPr>
          <w:rFonts w:ascii="Times New Roman" w:eastAsiaTheme="minorEastAsia" w:hAnsi="Times New Roman" w:cs="Times New Roman"/>
          <w:b/>
          <w:kern w:val="2"/>
          <w:sz w:val="24"/>
          <w:szCs w:val="24"/>
          <w:lang w:eastAsia="hr-HR"/>
        </w:rPr>
      </w:pPr>
    </w:p>
    <w:p w:rsidR="0086378F" w:rsidRPr="0086378F" w:rsidRDefault="0086378F" w:rsidP="0086378F">
      <w:pPr>
        <w:spacing w:after="0"/>
        <w:ind w:right="397"/>
        <w:jc w:val="both"/>
        <w:rPr>
          <w:rFonts w:ascii="Times New Roman" w:eastAsiaTheme="minorEastAsia" w:hAnsi="Times New Roman" w:cs="Times New Roman"/>
          <w:bCs/>
          <w:sz w:val="24"/>
          <w:szCs w:val="24"/>
          <w:lang w:eastAsia="hr-HR"/>
        </w:rPr>
      </w:pPr>
      <w:r w:rsidRPr="0086378F">
        <w:rPr>
          <w:rFonts w:ascii="Times New Roman" w:eastAsiaTheme="minorEastAsia" w:hAnsi="Times New Roman" w:cs="Times New Roman"/>
          <w:b/>
          <w:kern w:val="2"/>
          <w:sz w:val="24"/>
          <w:szCs w:val="24"/>
          <w:lang w:eastAsia="hr-HR"/>
        </w:rPr>
        <w:t>Prihodi od imovine</w:t>
      </w:r>
      <w:r w:rsidRPr="0086378F">
        <w:rPr>
          <w:rFonts w:ascii="Times New Roman" w:eastAsiaTheme="minorEastAsia" w:hAnsi="Times New Roman" w:cs="Times New Roman"/>
          <w:kern w:val="2"/>
          <w:sz w:val="24"/>
          <w:szCs w:val="24"/>
          <w:lang w:eastAsia="hr-HR"/>
        </w:rPr>
        <w:t xml:space="preserve">  realizirani su u iznosu </w:t>
      </w:r>
      <w:r w:rsidR="005C4493">
        <w:rPr>
          <w:rFonts w:ascii="Tahoma" w:eastAsiaTheme="minorEastAsia" w:hAnsi="Tahoma" w:cs="Tahoma"/>
          <w:b/>
          <w:bCs/>
          <w:color w:val="000000"/>
          <w:sz w:val="18"/>
          <w:szCs w:val="18"/>
          <w:lang w:eastAsia="hr-HR"/>
        </w:rPr>
        <w:t>64.582,01</w:t>
      </w:r>
      <w:r w:rsidRPr="0086378F">
        <w:rPr>
          <w:rFonts w:ascii="Times New Roman" w:eastAsiaTheme="minorEastAsia" w:hAnsi="Times New Roman" w:cs="Times New Roman"/>
          <w:kern w:val="2"/>
          <w:sz w:val="24"/>
          <w:szCs w:val="24"/>
          <w:lang w:eastAsia="hr-HR"/>
        </w:rPr>
        <w:t xml:space="preserve">, ili </w:t>
      </w:r>
      <w:r w:rsidR="005C4493">
        <w:rPr>
          <w:rFonts w:ascii="Times New Roman" w:eastAsiaTheme="minorEastAsia" w:hAnsi="Times New Roman" w:cs="Times New Roman"/>
          <w:kern w:val="2"/>
          <w:sz w:val="24"/>
          <w:szCs w:val="24"/>
          <w:lang w:eastAsia="hr-HR"/>
        </w:rPr>
        <w:t>32,70</w:t>
      </w:r>
      <w:r w:rsidRPr="0086378F">
        <w:rPr>
          <w:rFonts w:ascii="Times New Roman" w:eastAsiaTheme="minorEastAsia" w:hAnsi="Times New Roman" w:cs="Times New Roman"/>
          <w:kern w:val="2"/>
          <w:sz w:val="24"/>
          <w:szCs w:val="24"/>
          <w:lang w:eastAsia="hr-HR"/>
        </w:rPr>
        <w:t xml:space="preserve"> % manje u odnosu na </w:t>
      </w:r>
      <w:r w:rsidR="005C4493">
        <w:rPr>
          <w:rFonts w:ascii="Times New Roman" w:eastAsiaTheme="minorEastAsia" w:hAnsi="Times New Roman" w:cs="Times New Roman"/>
          <w:kern w:val="2"/>
          <w:sz w:val="24"/>
          <w:szCs w:val="24"/>
          <w:lang w:eastAsia="hr-HR"/>
        </w:rPr>
        <w:t xml:space="preserve">ostvarenje </w:t>
      </w:r>
      <w:r w:rsidRPr="0086378F">
        <w:rPr>
          <w:rFonts w:ascii="Times New Roman" w:eastAsiaTheme="minorEastAsia" w:hAnsi="Times New Roman" w:cs="Times New Roman"/>
          <w:kern w:val="2"/>
          <w:sz w:val="24"/>
          <w:szCs w:val="24"/>
          <w:lang w:eastAsia="hr-HR"/>
        </w:rPr>
        <w:t>2022. Najznačajniji udio prihoda u ovoj skupini su prihodi od zakupa državnog poljoprivrednog zemljišta, koncesijske naknade, prava služnosti.</w:t>
      </w: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b/>
          <w:sz w:val="24"/>
          <w:szCs w:val="24"/>
        </w:rPr>
      </w:pP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r w:rsidRPr="0086378F">
        <w:rPr>
          <w:rFonts w:ascii="Times New Roman" w:eastAsiaTheme="minorEastAsia" w:hAnsi="Times New Roman" w:cs="Times New Roman"/>
          <w:b/>
          <w:sz w:val="24"/>
          <w:szCs w:val="24"/>
        </w:rPr>
        <w:t>Prihodi od administrativnih pristojbi i po posebnih propisima</w:t>
      </w:r>
      <w:r w:rsidRPr="0086378F">
        <w:rPr>
          <w:rFonts w:ascii="Times New Roman" w:eastAsiaTheme="minorEastAsia" w:hAnsi="Times New Roman" w:cs="Times New Roman"/>
          <w:sz w:val="24"/>
          <w:szCs w:val="24"/>
        </w:rPr>
        <w:t xml:space="preserve"> realizirani su u iznosu </w:t>
      </w:r>
      <w:r w:rsidR="005C4493">
        <w:rPr>
          <w:rFonts w:ascii="Tahoma" w:eastAsiaTheme="minorEastAsia" w:hAnsi="Tahoma" w:cs="Tahoma"/>
          <w:b/>
          <w:bCs/>
          <w:color w:val="000000"/>
          <w:sz w:val="18"/>
          <w:szCs w:val="18"/>
          <w:lang w:eastAsia="hr-HR"/>
        </w:rPr>
        <w:t>75.466,05 eur</w:t>
      </w:r>
      <w:r w:rsidRPr="0086378F">
        <w:rPr>
          <w:rFonts w:ascii="Times New Roman" w:eastAsiaTheme="minorEastAsia" w:hAnsi="Times New Roman" w:cs="Times New Roman"/>
          <w:sz w:val="24"/>
          <w:szCs w:val="24"/>
        </w:rPr>
        <w:t xml:space="preserve"> ili </w:t>
      </w:r>
      <w:r w:rsidR="005C4493">
        <w:rPr>
          <w:rFonts w:ascii="Times New Roman" w:eastAsiaTheme="minorEastAsia" w:hAnsi="Times New Roman" w:cs="Times New Roman"/>
          <w:sz w:val="24"/>
          <w:szCs w:val="24"/>
        </w:rPr>
        <w:t>5,31</w:t>
      </w:r>
      <w:r w:rsidRPr="0086378F">
        <w:rPr>
          <w:rFonts w:ascii="Times New Roman" w:eastAsiaTheme="minorEastAsia" w:hAnsi="Times New Roman" w:cs="Times New Roman"/>
          <w:sz w:val="24"/>
          <w:szCs w:val="24"/>
        </w:rPr>
        <w:t xml:space="preserve"> % manje </w:t>
      </w:r>
      <w:r w:rsidRPr="0086378F">
        <w:rPr>
          <w:rFonts w:ascii="Times New Roman" w:eastAsiaTheme="minorEastAsia" w:hAnsi="Times New Roman" w:cs="Times New Roman"/>
          <w:kern w:val="2"/>
          <w:sz w:val="24"/>
          <w:szCs w:val="24"/>
          <w:lang w:eastAsia="hr-HR"/>
        </w:rPr>
        <w:t xml:space="preserve">u odnosu na </w:t>
      </w:r>
      <w:r w:rsidR="005C4493">
        <w:rPr>
          <w:rFonts w:ascii="Times New Roman" w:eastAsiaTheme="minorEastAsia" w:hAnsi="Times New Roman" w:cs="Times New Roman"/>
          <w:kern w:val="2"/>
          <w:sz w:val="24"/>
          <w:szCs w:val="24"/>
          <w:lang w:eastAsia="hr-HR"/>
        </w:rPr>
        <w:t>ostvarenje</w:t>
      </w:r>
      <w:r w:rsidRPr="0086378F">
        <w:rPr>
          <w:rFonts w:ascii="Times New Roman" w:eastAsiaTheme="minorEastAsia" w:hAnsi="Times New Roman" w:cs="Times New Roman"/>
          <w:kern w:val="2"/>
          <w:sz w:val="24"/>
          <w:szCs w:val="24"/>
          <w:lang w:eastAsia="hr-HR"/>
        </w:rPr>
        <w:t xml:space="preserve"> 2022. </w:t>
      </w:r>
      <w:r w:rsidRPr="0086378F">
        <w:rPr>
          <w:rFonts w:ascii="Times New Roman" w:eastAsiaTheme="minorEastAsia" w:hAnsi="Times New Roman" w:cs="Times New Roman"/>
          <w:sz w:val="24"/>
          <w:szCs w:val="24"/>
        </w:rPr>
        <w:t>Najznačajniji udio prihoda u ovoj skupini su prihodi od komunalne naknade, grobne naknade, komunalnog doprinosa.</w:t>
      </w: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b/>
          <w:sz w:val="24"/>
          <w:szCs w:val="24"/>
        </w:rPr>
      </w:pP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r w:rsidRPr="0086378F">
        <w:rPr>
          <w:rFonts w:ascii="Times New Roman" w:eastAsiaTheme="minorEastAsia" w:hAnsi="Times New Roman" w:cs="Times New Roman"/>
          <w:b/>
          <w:sz w:val="24"/>
          <w:szCs w:val="24"/>
        </w:rPr>
        <w:t>Ostali prihodi</w:t>
      </w:r>
      <w:r w:rsidRPr="0086378F">
        <w:rPr>
          <w:rFonts w:ascii="Times New Roman" w:eastAsiaTheme="minorEastAsia" w:hAnsi="Times New Roman" w:cs="Times New Roman"/>
          <w:sz w:val="24"/>
          <w:szCs w:val="24"/>
        </w:rPr>
        <w:t xml:space="preserve"> iznose </w:t>
      </w:r>
      <w:r w:rsidR="005C4493">
        <w:rPr>
          <w:rFonts w:ascii="Tahoma" w:eastAsiaTheme="minorEastAsia" w:hAnsi="Tahoma" w:cs="Tahoma"/>
          <w:b/>
          <w:bCs/>
          <w:color w:val="000000"/>
          <w:sz w:val="18"/>
          <w:szCs w:val="18"/>
          <w:lang w:eastAsia="hr-HR"/>
        </w:rPr>
        <w:t>17.665,50 eur</w:t>
      </w:r>
      <w:r w:rsidRPr="0086378F">
        <w:rPr>
          <w:rFonts w:ascii="Times New Roman" w:eastAsiaTheme="minorEastAsia" w:hAnsi="Times New Roman" w:cs="Times New Roman"/>
          <w:sz w:val="24"/>
          <w:szCs w:val="24"/>
        </w:rPr>
        <w:t xml:space="preserve"> ili </w:t>
      </w:r>
      <w:r w:rsidR="005C4493">
        <w:rPr>
          <w:rFonts w:ascii="Times New Roman" w:eastAsiaTheme="minorEastAsia" w:hAnsi="Times New Roman" w:cs="Times New Roman"/>
          <w:sz w:val="24"/>
          <w:szCs w:val="24"/>
        </w:rPr>
        <w:t>123,79 % više</w:t>
      </w:r>
      <w:r w:rsidRPr="0086378F">
        <w:rPr>
          <w:rFonts w:ascii="Times New Roman" w:eastAsiaTheme="minorEastAsia" w:hAnsi="Times New Roman" w:cs="Times New Roman"/>
          <w:sz w:val="24"/>
          <w:szCs w:val="24"/>
        </w:rPr>
        <w:t xml:space="preserve"> u </w:t>
      </w:r>
      <w:r w:rsidR="005C4493">
        <w:rPr>
          <w:rFonts w:ascii="Times New Roman" w:eastAsiaTheme="minorEastAsia" w:hAnsi="Times New Roman" w:cs="Times New Roman"/>
          <w:kern w:val="2"/>
          <w:sz w:val="24"/>
          <w:szCs w:val="24"/>
          <w:lang w:eastAsia="hr-HR"/>
        </w:rPr>
        <w:t>odnosu na ostvarenje</w:t>
      </w:r>
      <w:r w:rsidRPr="0086378F">
        <w:rPr>
          <w:rFonts w:ascii="Times New Roman" w:eastAsiaTheme="minorEastAsia" w:hAnsi="Times New Roman" w:cs="Times New Roman"/>
          <w:kern w:val="2"/>
          <w:sz w:val="24"/>
          <w:szCs w:val="24"/>
          <w:lang w:eastAsia="hr-HR"/>
        </w:rPr>
        <w:t xml:space="preserve"> 2022.</w:t>
      </w:r>
      <w:r w:rsidRPr="0086378F">
        <w:rPr>
          <w:rFonts w:ascii="Times New Roman" w:eastAsiaTheme="minorEastAsia" w:hAnsi="Times New Roman" w:cs="Times New Roman"/>
          <w:sz w:val="24"/>
          <w:szCs w:val="24"/>
        </w:rPr>
        <w:t>, a odnose se na donacije i vlastite prihode proračunskog korisnika.</w:t>
      </w: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b/>
          <w:sz w:val="24"/>
          <w:szCs w:val="24"/>
        </w:rPr>
      </w:pP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r w:rsidRPr="0086378F">
        <w:rPr>
          <w:rFonts w:ascii="Times New Roman" w:eastAsiaTheme="minorEastAsia" w:hAnsi="Times New Roman" w:cs="Times New Roman"/>
          <w:b/>
          <w:sz w:val="24"/>
          <w:szCs w:val="24"/>
        </w:rPr>
        <w:t>Ostali prihodi</w:t>
      </w:r>
      <w:r w:rsidRPr="0086378F">
        <w:rPr>
          <w:rFonts w:ascii="Times New Roman" w:eastAsiaTheme="minorEastAsia" w:hAnsi="Times New Roman" w:cs="Times New Roman"/>
          <w:sz w:val="24"/>
          <w:szCs w:val="24"/>
        </w:rPr>
        <w:t xml:space="preserve"> realizirani u iznosu od </w:t>
      </w:r>
      <w:r w:rsidR="005C4493">
        <w:rPr>
          <w:rFonts w:ascii="Tahoma" w:eastAsiaTheme="minorEastAsia" w:hAnsi="Tahoma" w:cs="Tahoma"/>
          <w:b/>
          <w:bCs/>
          <w:color w:val="000000"/>
          <w:sz w:val="18"/>
          <w:szCs w:val="18"/>
          <w:lang w:eastAsia="hr-HR"/>
        </w:rPr>
        <w:t>22.752,52</w:t>
      </w:r>
      <w:r w:rsidRPr="0086378F">
        <w:rPr>
          <w:rFonts w:ascii="Times New Roman" w:eastAsiaTheme="minorEastAsia" w:hAnsi="Times New Roman" w:cs="Times New Roman"/>
          <w:sz w:val="24"/>
          <w:szCs w:val="24"/>
        </w:rPr>
        <w:t xml:space="preserve"> ili </w:t>
      </w:r>
      <w:r w:rsidR="005C4493">
        <w:rPr>
          <w:rFonts w:ascii="Times New Roman" w:eastAsiaTheme="minorEastAsia" w:hAnsi="Times New Roman" w:cs="Times New Roman"/>
          <w:sz w:val="24"/>
          <w:szCs w:val="24"/>
        </w:rPr>
        <w:t xml:space="preserve">21,38 </w:t>
      </w:r>
      <w:r w:rsidRPr="0086378F">
        <w:rPr>
          <w:rFonts w:ascii="Times New Roman" w:eastAsiaTheme="minorEastAsia" w:hAnsi="Times New Roman" w:cs="Times New Roman"/>
          <w:sz w:val="24"/>
          <w:szCs w:val="24"/>
        </w:rPr>
        <w:t xml:space="preserve">% manje </w:t>
      </w:r>
      <w:r w:rsidR="005C4493">
        <w:rPr>
          <w:rFonts w:ascii="Times New Roman" w:eastAsiaTheme="minorEastAsia" w:hAnsi="Times New Roman" w:cs="Times New Roman"/>
          <w:kern w:val="2"/>
          <w:sz w:val="24"/>
          <w:szCs w:val="24"/>
          <w:lang w:eastAsia="hr-HR"/>
        </w:rPr>
        <w:t>u odnosu na ostvarenje</w:t>
      </w:r>
      <w:r w:rsidRPr="0086378F">
        <w:rPr>
          <w:rFonts w:ascii="Times New Roman" w:eastAsiaTheme="minorEastAsia" w:hAnsi="Times New Roman" w:cs="Times New Roman"/>
          <w:kern w:val="2"/>
          <w:sz w:val="24"/>
          <w:szCs w:val="24"/>
          <w:lang w:eastAsia="hr-HR"/>
        </w:rPr>
        <w:t xml:space="preserve"> 2022.</w:t>
      </w:r>
      <w:r w:rsidRPr="0086378F">
        <w:rPr>
          <w:rFonts w:ascii="Times New Roman" w:eastAsiaTheme="minorEastAsia" w:hAnsi="Times New Roman" w:cs="Times New Roman"/>
          <w:sz w:val="24"/>
          <w:szCs w:val="24"/>
        </w:rPr>
        <w:t>, odnose se na usluge komunalne djelatnosti i pohađanje dječjeg vrtića.</w:t>
      </w: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i/>
          <w:iCs/>
          <w:sz w:val="24"/>
          <w:szCs w:val="24"/>
          <w:u w:val="single"/>
        </w:rPr>
      </w:pP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i/>
          <w:iCs/>
          <w:sz w:val="24"/>
          <w:szCs w:val="24"/>
          <w:u w:val="single"/>
        </w:rPr>
      </w:pP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i/>
          <w:iCs/>
          <w:sz w:val="24"/>
          <w:szCs w:val="24"/>
          <w:u w:val="single"/>
        </w:rPr>
      </w:pPr>
      <w:r w:rsidRPr="0086378F">
        <w:rPr>
          <w:rFonts w:ascii="Times New Roman" w:eastAsiaTheme="minorEastAsia" w:hAnsi="Times New Roman" w:cs="Times New Roman"/>
          <w:i/>
          <w:iCs/>
          <w:sz w:val="24"/>
          <w:szCs w:val="24"/>
          <w:u w:val="single"/>
        </w:rPr>
        <w:t xml:space="preserve">PRIHODI OD PRODAJE NEFINANCIJSKE IMOVINE </w:t>
      </w: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i/>
          <w:iCs/>
          <w:sz w:val="24"/>
          <w:szCs w:val="24"/>
          <w:u w:val="single"/>
        </w:rPr>
      </w:pPr>
    </w:p>
    <w:p w:rsidR="0086378F" w:rsidRDefault="005C4493" w:rsidP="0086378F">
      <w:pPr>
        <w:autoSpaceDE w:val="0"/>
        <w:autoSpaceDN w:val="0"/>
        <w:adjustRightInd w:val="0"/>
        <w:spacing w:after="0" w:line="240" w:lineRule="auto"/>
        <w:jc w:val="both"/>
        <w:rPr>
          <w:rFonts w:ascii="Times New Roman" w:eastAsiaTheme="minorEastAsia" w:hAnsi="Times New Roman" w:cs="Times New Roman"/>
          <w:i/>
          <w:iCs/>
          <w:sz w:val="24"/>
          <w:szCs w:val="24"/>
          <w:u w:val="single"/>
        </w:rPr>
      </w:pPr>
      <w:r w:rsidRPr="005C4493">
        <w:rPr>
          <w:rFonts w:ascii="Times New Roman" w:eastAsiaTheme="minorEastAsia" w:hAnsi="Times New Roman" w:cs="Times New Roman"/>
          <w:i/>
          <w:iCs/>
          <w:noProof/>
          <w:sz w:val="24"/>
          <w:szCs w:val="24"/>
          <w:u w:val="single"/>
          <w:lang w:eastAsia="hr-HR"/>
        </w:rPr>
        <w:drawing>
          <wp:inline distT="0" distB="0" distL="0" distR="0">
            <wp:extent cx="5760720" cy="85915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760720" cy="859155"/>
                    </a:xfrm>
                    <a:prstGeom prst="rect">
                      <a:avLst/>
                    </a:prstGeom>
                  </pic:spPr>
                </pic:pic>
              </a:graphicData>
            </a:graphic>
          </wp:inline>
        </w:drawing>
      </w:r>
    </w:p>
    <w:p w:rsidR="005C4493" w:rsidRPr="0086378F" w:rsidRDefault="005C4493" w:rsidP="0086378F">
      <w:pPr>
        <w:autoSpaceDE w:val="0"/>
        <w:autoSpaceDN w:val="0"/>
        <w:adjustRightInd w:val="0"/>
        <w:spacing w:after="0" w:line="240" w:lineRule="auto"/>
        <w:jc w:val="both"/>
        <w:rPr>
          <w:rFonts w:ascii="Times New Roman" w:eastAsiaTheme="minorEastAsia" w:hAnsi="Times New Roman" w:cs="Times New Roman"/>
          <w:i/>
          <w:iCs/>
          <w:sz w:val="24"/>
          <w:szCs w:val="24"/>
          <w:u w:val="single"/>
        </w:rPr>
      </w:pPr>
      <w:r w:rsidRPr="0086378F">
        <w:rPr>
          <w:rFonts w:ascii="Times New Roman" w:eastAsiaTheme="minorEastAsia" w:hAnsi="Times New Roman" w:cs="Times New Roman"/>
          <w:color w:val="000000"/>
          <w:sz w:val="24"/>
          <w:szCs w:val="24"/>
        </w:rPr>
        <w:t xml:space="preserve">Prihodi od prodaje </w:t>
      </w:r>
      <w:r>
        <w:rPr>
          <w:rFonts w:ascii="Times New Roman" w:eastAsiaTheme="minorEastAsia" w:hAnsi="Times New Roman" w:cs="Times New Roman"/>
          <w:color w:val="000000"/>
          <w:sz w:val="24"/>
          <w:szCs w:val="24"/>
        </w:rPr>
        <w:t>ne</w:t>
      </w:r>
      <w:r w:rsidRPr="0086378F">
        <w:rPr>
          <w:rFonts w:ascii="Times New Roman" w:eastAsiaTheme="minorEastAsia" w:hAnsi="Times New Roman" w:cs="Times New Roman"/>
          <w:color w:val="000000"/>
          <w:sz w:val="24"/>
          <w:szCs w:val="24"/>
        </w:rPr>
        <w:t>proizvedene dugotrajne imovine</w:t>
      </w:r>
      <w:r>
        <w:rPr>
          <w:rFonts w:ascii="Times New Roman" w:eastAsiaTheme="minorEastAsia" w:hAnsi="Times New Roman" w:cs="Times New Roman"/>
          <w:color w:val="000000"/>
          <w:sz w:val="24"/>
          <w:szCs w:val="24"/>
        </w:rPr>
        <w:t xml:space="preserve"> iznose 3.698,18 eur, a odnose se na prodaju građevinskog zemljišta.</w:t>
      </w: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color w:val="000000"/>
          <w:sz w:val="24"/>
          <w:szCs w:val="24"/>
        </w:rPr>
      </w:pPr>
      <w:r w:rsidRPr="0086378F">
        <w:rPr>
          <w:rFonts w:ascii="Times New Roman" w:eastAsiaTheme="minorEastAsia" w:hAnsi="Times New Roman" w:cs="Times New Roman"/>
          <w:color w:val="000000"/>
          <w:sz w:val="24"/>
          <w:szCs w:val="24"/>
        </w:rPr>
        <w:t xml:space="preserve">Prihodi od prodaje proizvedene dugotrajne imovine ostvareni su u iznosu </w:t>
      </w:r>
      <w:r w:rsidR="005C4493">
        <w:rPr>
          <w:rFonts w:ascii="Times New Roman" w:eastAsiaTheme="minorEastAsia" w:hAnsi="Times New Roman" w:cs="Times New Roman"/>
          <w:color w:val="000000"/>
          <w:sz w:val="24"/>
          <w:szCs w:val="24"/>
        </w:rPr>
        <w:t>114.938,12 eur</w:t>
      </w:r>
      <w:r w:rsidRPr="0086378F">
        <w:rPr>
          <w:rFonts w:ascii="Times New Roman" w:eastAsiaTheme="minorEastAsia" w:hAnsi="Times New Roman" w:cs="Times New Roman"/>
          <w:color w:val="000000"/>
          <w:sz w:val="24"/>
          <w:szCs w:val="24"/>
        </w:rPr>
        <w:t xml:space="preserve"> ili </w:t>
      </w:r>
      <w:r w:rsidR="005C4493">
        <w:rPr>
          <w:rFonts w:ascii="Times New Roman" w:eastAsiaTheme="minorEastAsia" w:hAnsi="Times New Roman" w:cs="Times New Roman"/>
          <w:color w:val="000000"/>
          <w:sz w:val="24"/>
          <w:szCs w:val="24"/>
        </w:rPr>
        <w:t>541,48</w:t>
      </w:r>
      <w:r w:rsidRPr="0086378F">
        <w:rPr>
          <w:rFonts w:ascii="Times New Roman" w:eastAsiaTheme="minorEastAsia" w:hAnsi="Times New Roman" w:cs="Times New Roman"/>
          <w:color w:val="000000"/>
          <w:sz w:val="24"/>
          <w:szCs w:val="24"/>
        </w:rPr>
        <w:t xml:space="preserve"> % u </w:t>
      </w:r>
      <w:r w:rsidR="005C4493">
        <w:rPr>
          <w:rFonts w:ascii="Times New Roman" w:eastAsiaTheme="minorEastAsia" w:hAnsi="Times New Roman" w:cs="Times New Roman"/>
          <w:kern w:val="2"/>
          <w:sz w:val="24"/>
          <w:szCs w:val="24"/>
          <w:lang w:eastAsia="hr-HR"/>
        </w:rPr>
        <w:t>odnosu na ostvarenje</w:t>
      </w:r>
      <w:r w:rsidRPr="0086378F">
        <w:rPr>
          <w:rFonts w:ascii="Times New Roman" w:eastAsiaTheme="minorEastAsia" w:hAnsi="Times New Roman" w:cs="Times New Roman"/>
          <w:kern w:val="2"/>
          <w:sz w:val="24"/>
          <w:szCs w:val="24"/>
          <w:lang w:eastAsia="hr-HR"/>
        </w:rPr>
        <w:t xml:space="preserve"> 2022., </w:t>
      </w:r>
      <w:r w:rsidRPr="0086378F">
        <w:rPr>
          <w:rFonts w:ascii="Times New Roman" w:eastAsiaTheme="minorEastAsia" w:hAnsi="Times New Roman" w:cs="Times New Roman"/>
          <w:color w:val="000000"/>
          <w:sz w:val="24"/>
          <w:szCs w:val="24"/>
        </w:rPr>
        <w:t>a odnose se</w:t>
      </w:r>
      <w:r w:rsidR="00D5207D">
        <w:rPr>
          <w:rFonts w:ascii="Times New Roman" w:eastAsiaTheme="minorEastAsia" w:hAnsi="Times New Roman" w:cs="Times New Roman"/>
          <w:color w:val="000000"/>
          <w:sz w:val="24"/>
          <w:szCs w:val="24"/>
        </w:rPr>
        <w:t xml:space="preserve"> na prihode od prodaje grobnica i prijenos vodovodne mreže trgovačkom društvu.</w:t>
      </w:r>
    </w:p>
    <w:p w:rsidR="0086378F" w:rsidRPr="0086378F" w:rsidRDefault="0086378F" w:rsidP="0086378F">
      <w:pPr>
        <w:rPr>
          <w:rFonts w:ascii="Times New Roman" w:eastAsiaTheme="minorEastAsia" w:hAnsi="Times New Roman" w:cs="Times New Roman"/>
          <w:color w:val="000000"/>
          <w:sz w:val="24"/>
          <w:szCs w:val="24"/>
        </w:rPr>
      </w:pPr>
    </w:p>
    <w:p w:rsidR="0086378F" w:rsidRDefault="0086378F" w:rsidP="0086378F">
      <w:pPr>
        <w:rPr>
          <w:rFonts w:ascii="Times New Roman" w:eastAsiaTheme="minorEastAsia" w:hAnsi="Times New Roman" w:cs="Times New Roman"/>
          <w:i/>
          <w:color w:val="000000"/>
          <w:sz w:val="24"/>
          <w:szCs w:val="24"/>
          <w:u w:val="single"/>
        </w:rPr>
      </w:pPr>
      <w:r w:rsidRPr="0086378F">
        <w:rPr>
          <w:rFonts w:ascii="Times New Roman" w:eastAsiaTheme="minorEastAsia" w:hAnsi="Times New Roman" w:cs="Times New Roman"/>
          <w:i/>
          <w:color w:val="000000"/>
          <w:sz w:val="24"/>
          <w:szCs w:val="24"/>
          <w:u w:val="single"/>
        </w:rPr>
        <w:t>PRIMICI OD FINANCIJSKE IMOVINE I ZADUŽIVANJA</w:t>
      </w:r>
    </w:p>
    <w:p w:rsidR="00D5207D" w:rsidRPr="0086378F" w:rsidRDefault="00D5207D" w:rsidP="0086378F">
      <w:pPr>
        <w:rPr>
          <w:rFonts w:ascii="Times New Roman" w:eastAsiaTheme="minorEastAsia" w:hAnsi="Times New Roman" w:cs="Times New Roman"/>
          <w:i/>
          <w:color w:val="000000"/>
          <w:sz w:val="24"/>
          <w:szCs w:val="24"/>
          <w:u w:val="single"/>
        </w:rPr>
      </w:pPr>
      <w:r w:rsidRPr="00D5207D">
        <w:rPr>
          <w:rFonts w:ascii="Times New Roman" w:eastAsiaTheme="minorEastAsia" w:hAnsi="Times New Roman" w:cs="Times New Roman"/>
          <w:i/>
          <w:noProof/>
          <w:color w:val="000000"/>
          <w:sz w:val="24"/>
          <w:szCs w:val="24"/>
          <w:u w:val="single"/>
          <w:lang w:eastAsia="hr-HR"/>
        </w:rPr>
        <w:drawing>
          <wp:inline distT="0" distB="0" distL="0" distR="0">
            <wp:extent cx="5760720" cy="66167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760720" cy="661670"/>
                    </a:xfrm>
                    <a:prstGeom prst="rect">
                      <a:avLst/>
                    </a:prstGeom>
                  </pic:spPr>
                </pic:pic>
              </a:graphicData>
            </a:graphic>
          </wp:inline>
        </w:drawing>
      </w:r>
    </w:p>
    <w:p w:rsidR="0086378F" w:rsidRPr="0086378F" w:rsidRDefault="0086378F" w:rsidP="0086378F">
      <w:pPr>
        <w:rPr>
          <w:rFonts w:ascii="Times New Roman" w:eastAsiaTheme="minorEastAsia" w:hAnsi="Times New Roman" w:cs="Times New Roman"/>
          <w:color w:val="000000"/>
          <w:sz w:val="24"/>
          <w:szCs w:val="24"/>
        </w:rPr>
      </w:pPr>
    </w:p>
    <w:p w:rsidR="0086378F" w:rsidRPr="0086378F" w:rsidRDefault="0086378F" w:rsidP="0086378F">
      <w:pPr>
        <w:ind w:right="397"/>
        <w:rPr>
          <w:rFonts w:ascii="Times New Roman" w:eastAsiaTheme="minorEastAsia" w:hAnsi="Times New Roman" w:cs="Times New Roman"/>
          <w:sz w:val="24"/>
          <w:szCs w:val="24"/>
        </w:rPr>
      </w:pPr>
      <w:r w:rsidRPr="0086378F">
        <w:rPr>
          <w:rFonts w:ascii="Times New Roman" w:eastAsiaTheme="minorEastAsia" w:hAnsi="Times New Roman" w:cs="Times New Roman"/>
          <w:sz w:val="24"/>
          <w:szCs w:val="24"/>
        </w:rPr>
        <w:t xml:space="preserve">    Primici od financijske imovine i zaduživanja realizirani su u iznosu od </w:t>
      </w:r>
      <w:r w:rsidR="00D5207D">
        <w:rPr>
          <w:rFonts w:ascii="Times New Roman" w:eastAsiaTheme="minorEastAsia" w:hAnsi="Times New Roman" w:cs="Times New Roman"/>
          <w:sz w:val="24"/>
          <w:szCs w:val="24"/>
        </w:rPr>
        <w:t>11.438,18 eur.</w:t>
      </w:r>
      <w:r w:rsidRPr="0086378F">
        <w:rPr>
          <w:rFonts w:ascii="Times New Roman" w:eastAsiaTheme="minorEastAsia" w:hAnsi="Times New Roman" w:cs="Times New Roman"/>
          <w:sz w:val="24"/>
          <w:szCs w:val="24"/>
        </w:rPr>
        <w:t xml:space="preserve"> </w:t>
      </w:r>
    </w:p>
    <w:p w:rsidR="0086378F" w:rsidRPr="0086378F" w:rsidRDefault="0086378F" w:rsidP="0086378F">
      <w:pPr>
        <w:ind w:right="397"/>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rPr>
        <w:t xml:space="preserve">Ministarstva financija objavilo je na svojim internetskim stranicama https://mfin.gov.hr/istaknute-teme/drzavna-riznica/racunovodstvo/upute-nalozi-i-ostalo/179i </w:t>
      </w:r>
      <w:r w:rsidRPr="0086378F">
        <w:rPr>
          <w:rFonts w:ascii="Times New Roman" w:eastAsiaTheme="minorEastAsia" w:hAnsi="Times New Roman" w:cs="Times New Roman"/>
          <w:i/>
          <w:iCs/>
          <w:sz w:val="24"/>
          <w:szCs w:val="24"/>
          <w:lang w:eastAsia="hr-HR"/>
        </w:rPr>
        <w:t>uputu za knjigovodstveno evidentiranje beskamatnog zajma JLP(R)S do visine poreza na dohodak, prireza porezu na dohodak čije je plaćanje oslobođeno, odgođeno i/ili je odobrena obročna otplata odnosno do visine izvršenog povrata i prema raspoloživim sredstvima državnog proračuna</w:t>
      </w:r>
      <w:r w:rsidRPr="0086378F">
        <w:rPr>
          <w:rFonts w:ascii="Times New Roman" w:eastAsiaTheme="minorEastAsia" w:hAnsi="Times New Roman" w:cs="Times New Roman"/>
          <w:sz w:val="24"/>
          <w:szCs w:val="24"/>
          <w:lang w:eastAsia="hr-HR"/>
        </w:rPr>
        <w:t>.</w:t>
      </w:r>
    </w:p>
    <w:p w:rsidR="0086378F" w:rsidRPr="0086378F" w:rsidRDefault="0086378F" w:rsidP="0086378F">
      <w:pPr>
        <w:ind w:right="397"/>
        <w:rPr>
          <w:rFonts w:ascii="Times New Roman" w:eastAsiaTheme="minorEastAsia" w:hAnsi="Times New Roman" w:cs="Times New Roman"/>
          <w:sz w:val="24"/>
          <w:szCs w:val="24"/>
        </w:rPr>
      </w:pPr>
      <w:r w:rsidRPr="0086378F">
        <w:rPr>
          <w:rFonts w:ascii="Times New Roman" w:eastAsiaTheme="minorEastAsia" w:hAnsi="Times New Roman" w:cs="Times New Roman"/>
          <w:sz w:val="24"/>
          <w:szCs w:val="24"/>
        </w:rPr>
        <w:t>Sukladno tomu, Općina Lovas morala je realizirati primitak na računu 84711- primljeni zajmovi od državnog pr</w:t>
      </w:r>
      <w:r w:rsidR="00D5207D">
        <w:rPr>
          <w:rFonts w:ascii="Times New Roman" w:eastAsiaTheme="minorEastAsia" w:hAnsi="Times New Roman" w:cs="Times New Roman"/>
          <w:sz w:val="24"/>
          <w:szCs w:val="24"/>
        </w:rPr>
        <w:t>oračuna-kratkoročni s 31.12.2023</w:t>
      </w:r>
      <w:r w:rsidRPr="0086378F">
        <w:rPr>
          <w:rFonts w:ascii="Times New Roman" w:eastAsiaTheme="minorEastAsia" w:hAnsi="Times New Roman" w:cs="Times New Roman"/>
          <w:sz w:val="24"/>
          <w:szCs w:val="24"/>
        </w:rPr>
        <w:t xml:space="preserve">. s obzirom da nije uspjela podmiriti dug po namirenju povrata po godišnjem obračunu poreza na dohodak temeljem naloga Porezne uprave, a koji nije </w:t>
      </w:r>
      <w:r w:rsidR="00D5207D">
        <w:rPr>
          <w:rFonts w:ascii="Times New Roman" w:eastAsiaTheme="minorEastAsia" w:hAnsi="Times New Roman" w:cs="Times New Roman"/>
          <w:sz w:val="24"/>
          <w:szCs w:val="24"/>
        </w:rPr>
        <w:t>bio planiran u proračunu za 2023</w:t>
      </w:r>
      <w:r w:rsidRPr="0086378F">
        <w:rPr>
          <w:rFonts w:ascii="Times New Roman" w:eastAsiaTheme="minorEastAsia" w:hAnsi="Times New Roman" w:cs="Times New Roman"/>
          <w:sz w:val="24"/>
          <w:szCs w:val="24"/>
        </w:rPr>
        <w:t>. godinu. Povrat preostalog</w:t>
      </w:r>
      <w:r w:rsidR="00D5207D">
        <w:rPr>
          <w:rFonts w:ascii="Times New Roman" w:eastAsiaTheme="minorEastAsia" w:hAnsi="Times New Roman" w:cs="Times New Roman"/>
          <w:sz w:val="24"/>
          <w:szCs w:val="24"/>
        </w:rPr>
        <w:t xml:space="preserve"> iznosa duga po namirenju u 2024</w:t>
      </w:r>
      <w:r w:rsidRPr="0086378F">
        <w:rPr>
          <w:rFonts w:ascii="Times New Roman" w:eastAsiaTheme="minorEastAsia" w:hAnsi="Times New Roman" w:cs="Times New Roman"/>
          <w:sz w:val="24"/>
          <w:szCs w:val="24"/>
        </w:rPr>
        <w:t>. godini evidentirat će se kao izdatak na računu 54711- Otplata glavnice primljenih zajmova od državnog proračuna-kratkoročnih.</w:t>
      </w: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i/>
          <w:color w:val="000000"/>
          <w:sz w:val="24"/>
          <w:szCs w:val="24"/>
          <w:u w:val="single"/>
        </w:rPr>
      </w:pP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i/>
          <w:color w:val="000000"/>
          <w:sz w:val="24"/>
          <w:szCs w:val="24"/>
          <w:u w:val="single"/>
        </w:rPr>
      </w:pPr>
    </w:p>
    <w:p w:rsidR="00D5207D" w:rsidRDefault="00D5207D" w:rsidP="0086378F">
      <w:pPr>
        <w:widowControl w:val="0"/>
        <w:autoSpaceDE w:val="0"/>
        <w:autoSpaceDN w:val="0"/>
        <w:spacing w:before="212" w:after="0" w:line="240" w:lineRule="auto"/>
        <w:jc w:val="both"/>
        <w:outlineLvl w:val="1"/>
        <w:rPr>
          <w:rFonts w:ascii="Cambria" w:eastAsiaTheme="minorEastAsia" w:hAnsi="Cambria" w:cs="Cambria"/>
          <w:b/>
          <w:bCs/>
          <w:w w:val="115"/>
        </w:rPr>
      </w:pPr>
    </w:p>
    <w:p w:rsidR="003F7B2A" w:rsidRDefault="003F7B2A" w:rsidP="0086378F">
      <w:pPr>
        <w:widowControl w:val="0"/>
        <w:autoSpaceDE w:val="0"/>
        <w:autoSpaceDN w:val="0"/>
        <w:spacing w:before="212" w:after="0" w:line="240" w:lineRule="auto"/>
        <w:jc w:val="both"/>
        <w:outlineLvl w:val="1"/>
        <w:rPr>
          <w:rFonts w:ascii="Cambria" w:eastAsiaTheme="minorEastAsia" w:hAnsi="Cambria" w:cs="Cambria"/>
          <w:b/>
          <w:bCs/>
          <w:w w:val="115"/>
        </w:rPr>
      </w:pPr>
    </w:p>
    <w:p w:rsidR="003F7B2A" w:rsidRDefault="003F7B2A" w:rsidP="0086378F">
      <w:pPr>
        <w:widowControl w:val="0"/>
        <w:autoSpaceDE w:val="0"/>
        <w:autoSpaceDN w:val="0"/>
        <w:spacing w:before="212" w:after="0" w:line="240" w:lineRule="auto"/>
        <w:jc w:val="both"/>
        <w:outlineLvl w:val="1"/>
        <w:rPr>
          <w:rFonts w:ascii="Cambria" w:eastAsiaTheme="minorEastAsia" w:hAnsi="Cambria" w:cs="Cambria"/>
          <w:b/>
          <w:bCs/>
          <w:w w:val="115"/>
        </w:rPr>
      </w:pPr>
    </w:p>
    <w:p w:rsidR="0086378F" w:rsidRPr="0086378F" w:rsidRDefault="0086378F" w:rsidP="0086378F">
      <w:pPr>
        <w:widowControl w:val="0"/>
        <w:autoSpaceDE w:val="0"/>
        <w:autoSpaceDN w:val="0"/>
        <w:spacing w:before="212" w:after="0" w:line="240" w:lineRule="auto"/>
        <w:jc w:val="both"/>
        <w:outlineLvl w:val="1"/>
        <w:rPr>
          <w:rFonts w:ascii="Cambria" w:eastAsiaTheme="minorEastAsia" w:hAnsi="Cambria" w:cs="Cambria"/>
          <w:b/>
          <w:bCs/>
        </w:rPr>
      </w:pPr>
      <w:r w:rsidRPr="0086378F">
        <w:rPr>
          <w:rFonts w:ascii="Cambria" w:eastAsiaTheme="minorEastAsia" w:hAnsi="Cambria" w:cs="Cambria"/>
          <w:b/>
          <w:bCs/>
          <w:w w:val="115"/>
        </w:rPr>
        <w:t>RASHODI</w:t>
      </w:r>
      <w:r w:rsidRPr="0086378F">
        <w:rPr>
          <w:rFonts w:ascii="Cambria" w:eastAsiaTheme="minorEastAsia" w:hAnsi="Cambria" w:cs="Cambria"/>
          <w:b/>
          <w:bCs/>
          <w:spacing w:val="22"/>
          <w:w w:val="115"/>
        </w:rPr>
        <w:t xml:space="preserve"> </w:t>
      </w:r>
      <w:r w:rsidRPr="0086378F">
        <w:rPr>
          <w:rFonts w:ascii="Cambria" w:eastAsiaTheme="minorEastAsia" w:hAnsi="Cambria" w:cs="Cambria"/>
          <w:b/>
          <w:bCs/>
          <w:w w:val="115"/>
        </w:rPr>
        <w:t>I</w:t>
      </w:r>
      <w:r w:rsidRPr="0086378F">
        <w:rPr>
          <w:rFonts w:ascii="Cambria" w:eastAsiaTheme="minorEastAsia" w:hAnsi="Cambria" w:cs="Cambria"/>
          <w:b/>
          <w:bCs/>
          <w:spacing w:val="25"/>
          <w:w w:val="115"/>
        </w:rPr>
        <w:t xml:space="preserve"> </w:t>
      </w:r>
      <w:r w:rsidRPr="0086378F">
        <w:rPr>
          <w:rFonts w:ascii="Cambria" w:eastAsiaTheme="minorEastAsia" w:hAnsi="Cambria" w:cs="Cambria"/>
          <w:b/>
          <w:bCs/>
          <w:w w:val="115"/>
        </w:rPr>
        <w:t>IZDACI</w:t>
      </w:r>
      <w:r w:rsidRPr="0086378F">
        <w:rPr>
          <w:rFonts w:ascii="Cambria" w:eastAsiaTheme="minorEastAsia" w:hAnsi="Cambria" w:cs="Cambria"/>
          <w:b/>
          <w:bCs/>
          <w:spacing w:val="25"/>
          <w:w w:val="115"/>
        </w:rPr>
        <w:t xml:space="preserve"> </w:t>
      </w:r>
      <w:r w:rsidRPr="0086378F">
        <w:rPr>
          <w:rFonts w:ascii="Cambria" w:eastAsiaTheme="minorEastAsia" w:hAnsi="Cambria" w:cs="Cambria"/>
          <w:b/>
          <w:bCs/>
          <w:w w:val="115"/>
        </w:rPr>
        <w:t>U</w:t>
      </w:r>
      <w:r w:rsidRPr="0086378F">
        <w:rPr>
          <w:rFonts w:ascii="Cambria" w:eastAsiaTheme="minorEastAsia" w:hAnsi="Cambria" w:cs="Cambria"/>
          <w:b/>
          <w:bCs/>
          <w:spacing w:val="21"/>
          <w:w w:val="115"/>
        </w:rPr>
        <w:t xml:space="preserve"> </w:t>
      </w:r>
      <w:r w:rsidRPr="0086378F">
        <w:rPr>
          <w:rFonts w:ascii="Cambria" w:eastAsiaTheme="minorEastAsia" w:hAnsi="Cambria" w:cs="Cambria"/>
          <w:b/>
          <w:bCs/>
          <w:w w:val="115"/>
        </w:rPr>
        <w:t>RAZDOBLJU</w:t>
      </w:r>
      <w:r w:rsidRPr="0086378F">
        <w:rPr>
          <w:rFonts w:ascii="Cambria" w:eastAsiaTheme="minorEastAsia" w:hAnsi="Cambria" w:cs="Cambria"/>
          <w:b/>
          <w:bCs/>
          <w:spacing w:val="25"/>
          <w:w w:val="115"/>
        </w:rPr>
        <w:t xml:space="preserve"> </w:t>
      </w:r>
      <w:r w:rsidR="00D5207D">
        <w:rPr>
          <w:rFonts w:ascii="Cambria" w:eastAsiaTheme="minorEastAsia" w:hAnsi="Cambria" w:cs="Cambria"/>
          <w:b/>
          <w:bCs/>
          <w:w w:val="115"/>
        </w:rPr>
        <w:t>01.01.-31.12.2023</w:t>
      </w:r>
      <w:r w:rsidRPr="0086378F">
        <w:rPr>
          <w:rFonts w:ascii="Cambria" w:eastAsiaTheme="minorEastAsia" w:hAnsi="Cambria" w:cs="Cambria"/>
          <w:b/>
          <w:bCs/>
          <w:w w:val="115"/>
        </w:rPr>
        <w:t>.</w:t>
      </w:r>
      <w:r w:rsidRPr="0086378F">
        <w:rPr>
          <w:rFonts w:ascii="Cambria" w:eastAsiaTheme="minorEastAsia" w:hAnsi="Cambria" w:cs="Cambria"/>
          <w:b/>
          <w:bCs/>
          <w:spacing w:val="23"/>
          <w:w w:val="115"/>
        </w:rPr>
        <w:t xml:space="preserve"> </w:t>
      </w:r>
      <w:r w:rsidRPr="0086378F">
        <w:rPr>
          <w:rFonts w:ascii="Cambria" w:eastAsiaTheme="minorEastAsia" w:hAnsi="Cambria" w:cs="Cambria"/>
          <w:b/>
          <w:bCs/>
          <w:w w:val="115"/>
        </w:rPr>
        <w:t>GODINE</w:t>
      </w:r>
    </w:p>
    <w:p w:rsidR="0086378F" w:rsidRPr="0086378F" w:rsidRDefault="0086378F" w:rsidP="0086378F">
      <w:pPr>
        <w:spacing w:after="200" w:line="276" w:lineRule="auto"/>
        <w:contextualSpacing/>
        <w:jc w:val="both"/>
        <w:rPr>
          <w:rFonts w:ascii="Times New Roman" w:eastAsiaTheme="minorEastAsia" w:hAnsi="Times New Roman" w:cs="Times New Roman"/>
          <w:sz w:val="24"/>
          <w:szCs w:val="24"/>
        </w:rPr>
      </w:pPr>
    </w:p>
    <w:p w:rsidR="0086378F" w:rsidRPr="0086378F" w:rsidRDefault="00D5207D" w:rsidP="0086378F">
      <w:pPr>
        <w:spacing w:after="200" w:line="276" w:lineRule="auto"/>
        <w:ind w:right="397"/>
        <w:contextualSpacing/>
        <w:jc w:val="both"/>
        <w:rPr>
          <w:rFonts w:ascii="Times New Roman" w:eastAsiaTheme="minorEastAsia" w:hAnsi="Times New Roman" w:cs="Times New Roman"/>
          <w:i/>
          <w:iCs/>
          <w:sz w:val="24"/>
          <w:szCs w:val="24"/>
          <w:u w:val="single"/>
        </w:rPr>
      </w:pPr>
      <w:r>
        <w:rPr>
          <w:rFonts w:ascii="Times New Roman" w:eastAsiaTheme="minorEastAsia" w:hAnsi="Times New Roman" w:cs="Times New Roman"/>
          <w:sz w:val="24"/>
          <w:szCs w:val="24"/>
        </w:rPr>
        <w:t>U 2023</w:t>
      </w:r>
      <w:r w:rsidR="0086378F" w:rsidRPr="0086378F">
        <w:rPr>
          <w:rFonts w:ascii="Times New Roman" w:eastAsiaTheme="minorEastAsia" w:hAnsi="Times New Roman" w:cs="Times New Roman"/>
          <w:sz w:val="24"/>
          <w:szCs w:val="24"/>
        </w:rPr>
        <w:t xml:space="preserve">.  godini ostvareni su rashodi i izdaci </w:t>
      </w:r>
      <w:r w:rsidR="0086378F" w:rsidRPr="0086378F">
        <w:rPr>
          <w:rFonts w:ascii="Times New Roman" w:eastAsiaTheme="minorEastAsia" w:hAnsi="Times New Roman" w:cs="Times New Roman"/>
          <w:b/>
          <w:bCs/>
          <w:color w:val="000000"/>
          <w:sz w:val="24"/>
          <w:szCs w:val="24"/>
          <w:lang w:eastAsia="hr-HR"/>
        </w:rPr>
        <w:t>8.157.969,80</w:t>
      </w:r>
      <w:r w:rsidR="0086378F" w:rsidRPr="0086378F">
        <w:rPr>
          <w:rFonts w:ascii="Times New Roman" w:eastAsiaTheme="minorEastAsia" w:hAnsi="Times New Roman" w:cs="Times New Roman"/>
          <w:sz w:val="24"/>
          <w:szCs w:val="24"/>
        </w:rPr>
        <w:t xml:space="preserve"> kn ili 95 % godišnjeg plana.</w:t>
      </w: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i/>
          <w:iCs/>
          <w:sz w:val="24"/>
          <w:szCs w:val="24"/>
          <w:u w:val="single"/>
        </w:rPr>
      </w:pP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i/>
          <w:iCs/>
          <w:sz w:val="24"/>
          <w:szCs w:val="24"/>
          <w:u w:val="single"/>
        </w:rPr>
      </w:pPr>
      <w:r w:rsidRPr="0086378F">
        <w:rPr>
          <w:rFonts w:ascii="Times New Roman" w:eastAsiaTheme="minorEastAsia" w:hAnsi="Times New Roman" w:cs="Times New Roman"/>
          <w:i/>
          <w:iCs/>
          <w:sz w:val="24"/>
          <w:szCs w:val="24"/>
          <w:u w:val="single"/>
        </w:rPr>
        <w:t>RASHODI POSLOVANJA</w:t>
      </w: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sz w:val="24"/>
          <w:szCs w:val="24"/>
        </w:rPr>
      </w:pPr>
    </w:p>
    <w:p w:rsidR="0086378F" w:rsidRDefault="00D5207D" w:rsidP="0086378F">
      <w:pPr>
        <w:autoSpaceDE w:val="0"/>
        <w:autoSpaceDN w:val="0"/>
        <w:adjustRightInd w:val="0"/>
        <w:spacing w:after="0" w:line="240" w:lineRule="auto"/>
        <w:jc w:val="both"/>
        <w:rPr>
          <w:rFonts w:ascii="Times New Roman" w:eastAsiaTheme="minorEastAsia" w:hAnsi="Times New Roman" w:cs="Times New Roman"/>
          <w:sz w:val="24"/>
          <w:szCs w:val="24"/>
        </w:rPr>
      </w:pPr>
      <w:r w:rsidRPr="00D5207D">
        <w:rPr>
          <w:rFonts w:ascii="Times New Roman" w:eastAsiaTheme="minorEastAsia" w:hAnsi="Times New Roman" w:cs="Times New Roman"/>
          <w:noProof/>
          <w:sz w:val="24"/>
          <w:szCs w:val="24"/>
          <w:lang w:eastAsia="hr-HR"/>
        </w:rPr>
        <w:drawing>
          <wp:inline distT="0" distB="0" distL="0" distR="0">
            <wp:extent cx="4887007" cy="3762900"/>
            <wp:effectExtent l="0" t="0" r="889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887007" cy="3762900"/>
                    </a:xfrm>
                    <a:prstGeom prst="rect">
                      <a:avLst/>
                    </a:prstGeom>
                  </pic:spPr>
                </pic:pic>
              </a:graphicData>
            </a:graphic>
          </wp:inline>
        </w:drawing>
      </w:r>
    </w:p>
    <w:p w:rsidR="00D5207D" w:rsidRPr="0086378F" w:rsidRDefault="00D5207D" w:rsidP="0086378F">
      <w:pPr>
        <w:autoSpaceDE w:val="0"/>
        <w:autoSpaceDN w:val="0"/>
        <w:adjustRightInd w:val="0"/>
        <w:spacing w:after="0" w:line="240" w:lineRule="auto"/>
        <w:jc w:val="both"/>
        <w:rPr>
          <w:rFonts w:ascii="Times New Roman" w:eastAsiaTheme="minorEastAsia" w:hAnsi="Times New Roman" w:cs="Times New Roman"/>
          <w:sz w:val="24"/>
          <w:szCs w:val="24"/>
        </w:rPr>
      </w:pP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r w:rsidRPr="0086378F">
        <w:rPr>
          <w:rFonts w:ascii="Times New Roman" w:eastAsiaTheme="minorEastAsia" w:hAnsi="Times New Roman" w:cs="Times New Roman"/>
          <w:b/>
          <w:sz w:val="24"/>
          <w:szCs w:val="24"/>
        </w:rPr>
        <w:t>Rashodi za zaposlene</w:t>
      </w:r>
      <w:r w:rsidRPr="0086378F">
        <w:rPr>
          <w:rFonts w:ascii="Times New Roman" w:eastAsiaTheme="minorEastAsia" w:hAnsi="Times New Roman" w:cs="Times New Roman"/>
          <w:sz w:val="24"/>
          <w:szCs w:val="24"/>
        </w:rPr>
        <w:t xml:space="preserve"> izvršeni su u iznosu od </w:t>
      </w:r>
      <w:r w:rsidR="00D5207D">
        <w:rPr>
          <w:rFonts w:ascii="Tahoma" w:eastAsiaTheme="minorEastAsia" w:hAnsi="Tahoma" w:cs="Tahoma"/>
          <w:b/>
          <w:bCs/>
          <w:color w:val="000000"/>
          <w:sz w:val="18"/>
          <w:szCs w:val="18"/>
          <w:lang w:eastAsia="hr-HR"/>
        </w:rPr>
        <w:t>302.918,71 eur</w:t>
      </w:r>
      <w:r w:rsidRPr="0086378F">
        <w:rPr>
          <w:rFonts w:ascii="Times New Roman" w:eastAsiaTheme="minorEastAsia" w:hAnsi="Times New Roman" w:cs="Times New Roman"/>
          <w:sz w:val="24"/>
          <w:szCs w:val="24"/>
        </w:rPr>
        <w:t>, a odnosi se na rashode za bruto plaće uposlenih dužnosnika, djelatnika JUO, djelatnika javnih radova</w:t>
      </w:r>
      <w:r w:rsidR="00D5207D">
        <w:rPr>
          <w:rFonts w:ascii="Times New Roman" w:eastAsiaTheme="minorEastAsia" w:hAnsi="Times New Roman" w:cs="Times New Roman"/>
          <w:sz w:val="24"/>
          <w:szCs w:val="24"/>
        </w:rPr>
        <w:t>, djelatnika proračunskog korisnika</w:t>
      </w:r>
      <w:r w:rsidRPr="0086378F">
        <w:rPr>
          <w:rFonts w:ascii="Times New Roman" w:eastAsiaTheme="minorEastAsia" w:hAnsi="Times New Roman" w:cs="Times New Roman"/>
          <w:sz w:val="24"/>
          <w:szCs w:val="24"/>
        </w:rPr>
        <w:t xml:space="preserve"> i djelatnika u programu Zaželi faza III.</w:t>
      </w: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p>
    <w:p w:rsid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r w:rsidRPr="0086378F">
        <w:rPr>
          <w:rFonts w:ascii="Times New Roman" w:eastAsiaTheme="minorEastAsia" w:hAnsi="Times New Roman" w:cs="Times New Roman"/>
          <w:b/>
          <w:sz w:val="24"/>
          <w:szCs w:val="24"/>
        </w:rPr>
        <w:t>Materijalni rashodi</w:t>
      </w:r>
      <w:r w:rsidRPr="0086378F">
        <w:rPr>
          <w:rFonts w:ascii="Times New Roman" w:eastAsiaTheme="minorEastAsia" w:hAnsi="Times New Roman" w:cs="Times New Roman"/>
          <w:sz w:val="24"/>
          <w:szCs w:val="24"/>
        </w:rPr>
        <w:t xml:space="preserve"> izvršeni su u iznosu od </w:t>
      </w:r>
      <w:r w:rsidR="00D5207D">
        <w:rPr>
          <w:rFonts w:ascii="Tahoma" w:eastAsiaTheme="minorEastAsia" w:hAnsi="Tahoma" w:cs="Tahoma"/>
          <w:b/>
          <w:bCs/>
          <w:color w:val="000000"/>
          <w:sz w:val="18"/>
          <w:szCs w:val="18"/>
          <w:lang w:eastAsia="hr-HR"/>
        </w:rPr>
        <w:t>254.695,84 eur</w:t>
      </w:r>
      <w:r w:rsidRPr="0086378F">
        <w:rPr>
          <w:rFonts w:ascii="Times New Roman" w:eastAsiaTheme="minorEastAsia" w:hAnsi="Times New Roman" w:cs="Times New Roman"/>
          <w:sz w:val="24"/>
          <w:szCs w:val="24"/>
        </w:rPr>
        <w:t xml:space="preserve"> a čine ih naknade troškova zaposlenih, rashodi za materijal i energiju, telefonske usluge, rashodi za usluge održavanja postrojenja i opreme, naknade predstavničkim tijelima. </w:t>
      </w:r>
    </w:p>
    <w:p w:rsidR="00D5207D" w:rsidRPr="0086378F" w:rsidRDefault="00D5207D" w:rsidP="0086378F">
      <w:pPr>
        <w:autoSpaceDE w:val="0"/>
        <w:autoSpaceDN w:val="0"/>
        <w:adjustRightInd w:val="0"/>
        <w:spacing w:after="0" w:line="240" w:lineRule="auto"/>
        <w:ind w:right="397"/>
        <w:jc w:val="both"/>
        <w:rPr>
          <w:rFonts w:ascii="Times New Roman" w:eastAsiaTheme="minorEastAsia" w:hAnsi="Times New Roman" w:cs="Times New Roman"/>
          <w:b/>
          <w:sz w:val="24"/>
          <w:szCs w:val="24"/>
        </w:rPr>
      </w:pP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color w:val="FF0000"/>
          <w:sz w:val="24"/>
          <w:szCs w:val="24"/>
        </w:rPr>
      </w:pPr>
      <w:r w:rsidRPr="0086378F">
        <w:rPr>
          <w:rFonts w:ascii="Times New Roman" w:eastAsiaTheme="minorEastAsia" w:hAnsi="Times New Roman" w:cs="Times New Roman"/>
          <w:b/>
          <w:sz w:val="24"/>
          <w:szCs w:val="24"/>
        </w:rPr>
        <w:t>Financijski rashodi</w:t>
      </w:r>
      <w:r w:rsidRPr="0086378F">
        <w:rPr>
          <w:rFonts w:ascii="Times New Roman" w:eastAsiaTheme="minorEastAsia" w:hAnsi="Times New Roman" w:cs="Times New Roman"/>
          <w:sz w:val="24"/>
          <w:szCs w:val="24"/>
        </w:rPr>
        <w:t xml:space="preserve"> izvršeni su iznosu </w:t>
      </w:r>
      <w:r w:rsidR="00D5207D">
        <w:rPr>
          <w:rFonts w:ascii="Tahoma" w:eastAsiaTheme="minorEastAsia" w:hAnsi="Tahoma" w:cs="Tahoma"/>
          <w:b/>
          <w:bCs/>
          <w:color w:val="000000"/>
          <w:sz w:val="18"/>
          <w:szCs w:val="18"/>
          <w:lang w:eastAsia="hr-HR"/>
        </w:rPr>
        <w:t>11.355,31 eur</w:t>
      </w:r>
      <w:r w:rsidRPr="0086378F">
        <w:rPr>
          <w:rFonts w:ascii="Times New Roman" w:eastAsiaTheme="minorEastAsia" w:hAnsi="Times New Roman" w:cs="Times New Roman"/>
          <w:sz w:val="24"/>
          <w:szCs w:val="24"/>
        </w:rPr>
        <w:t xml:space="preserve"> </w:t>
      </w:r>
      <w:r w:rsidR="00D5207D">
        <w:rPr>
          <w:rFonts w:ascii="Times New Roman" w:eastAsiaTheme="minorEastAsia" w:hAnsi="Times New Roman" w:cs="Times New Roman"/>
          <w:sz w:val="24"/>
          <w:szCs w:val="24"/>
        </w:rPr>
        <w:t xml:space="preserve">. </w:t>
      </w:r>
      <w:r w:rsidRPr="0086378F">
        <w:rPr>
          <w:rFonts w:ascii="Times New Roman" w:eastAsiaTheme="minorEastAsia" w:hAnsi="Times New Roman" w:cs="Times New Roman"/>
          <w:iCs/>
          <w:sz w:val="24"/>
          <w:szCs w:val="24"/>
        </w:rPr>
        <w:t>Ovaj rashod čine bankarske usluge, usluge platnog prometa i izdvaja</w:t>
      </w:r>
      <w:r w:rsidRPr="0086378F">
        <w:rPr>
          <w:rFonts w:ascii="Times New Roman" w:eastAsiaTheme="minorEastAsia" w:hAnsi="Times New Roman" w:cs="Times New Roman"/>
          <w:sz w:val="24"/>
          <w:szCs w:val="24"/>
        </w:rPr>
        <w:t>nje 5% od poreznih prihoda</w:t>
      </w:r>
      <w:r w:rsidRPr="0086378F">
        <w:rPr>
          <w:rFonts w:ascii="Times New Roman" w:eastAsiaTheme="minorEastAsia" w:hAnsi="Times New Roman" w:cs="Times New Roman"/>
          <w:color w:val="FF0000"/>
          <w:sz w:val="24"/>
          <w:szCs w:val="24"/>
        </w:rPr>
        <w:t>.</w:t>
      </w: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p>
    <w:p w:rsid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r w:rsidRPr="0086378F">
        <w:rPr>
          <w:rFonts w:ascii="Times New Roman" w:eastAsiaTheme="minorEastAsia" w:hAnsi="Times New Roman" w:cs="Times New Roman"/>
          <w:b/>
          <w:sz w:val="24"/>
          <w:szCs w:val="24"/>
        </w:rPr>
        <w:t>Subvencije poljoprivrednicima</w:t>
      </w:r>
      <w:r w:rsidRPr="0086378F">
        <w:rPr>
          <w:rFonts w:ascii="Times New Roman" w:eastAsiaTheme="minorEastAsia" w:hAnsi="Times New Roman" w:cs="Times New Roman"/>
          <w:sz w:val="24"/>
          <w:szCs w:val="24"/>
        </w:rPr>
        <w:t xml:space="preserve"> izvršene su u iznosu od </w:t>
      </w:r>
      <w:r w:rsidR="00D5207D">
        <w:rPr>
          <w:rFonts w:ascii="Tahoma" w:eastAsiaTheme="minorEastAsia" w:hAnsi="Tahoma" w:cs="Tahoma"/>
          <w:b/>
          <w:bCs/>
          <w:color w:val="000000"/>
          <w:sz w:val="18"/>
          <w:szCs w:val="18"/>
          <w:lang w:eastAsia="hr-HR"/>
        </w:rPr>
        <w:t>894,18 eur</w:t>
      </w:r>
      <w:r w:rsidRPr="0086378F">
        <w:rPr>
          <w:rFonts w:ascii="Times New Roman" w:eastAsiaTheme="minorEastAsia" w:hAnsi="Times New Roman" w:cs="Times New Roman"/>
          <w:sz w:val="24"/>
          <w:szCs w:val="24"/>
        </w:rPr>
        <w:t xml:space="preserve"> </w:t>
      </w:r>
      <w:r w:rsidR="00D5207D">
        <w:rPr>
          <w:rFonts w:ascii="Times New Roman" w:eastAsiaTheme="minorEastAsia" w:hAnsi="Times New Roman" w:cs="Times New Roman"/>
          <w:sz w:val="24"/>
          <w:szCs w:val="24"/>
        </w:rPr>
        <w:t>.</w:t>
      </w:r>
    </w:p>
    <w:p w:rsidR="00D5207D" w:rsidRPr="0086378F" w:rsidRDefault="00D5207D"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p>
    <w:p w:rsidR="0086378F" w:rsidRPr="0086378F" w:rsidRDefault="0086378F" w:rsidP="0086378F">
      <w:pPr>
        <w:widowControl w:val="0"/>
        <w:tabs>
          <w:tab w:val="right" w:pos="737"/>
          <w:tab w:val="left" w:pos="1530"/>
          <w:tab w:val="right" w:pos="7164"/>
          <w:tab w:val="right" w:pos="8997"/>
          <w:tab w:val="right" w:pos="10155"/>
        </w:tabs>
        <w:autoSpaceDE w:val="0"/>
        <w:autoSpaceDN w:val="0"/>
        <w:adjustRightInd w:val="0"/>
        <w:spacing w:before="11" w:after="0" w:line="240" w:lineRule="auto"/>
        <w:ind w:right="397"/>
        <w:rPr>
          <w:rFonts w:ascii="Times New Roman" w:eastAsiaTheme="minorEastAsia" w:hAnsi="Times New Roman" w:cs="Times New Roman"/>
          <w:b/>
          <w:bCs/>
          <w:color w:val="000000"/>
          <w:sz w:val="24"/>
          <w:szCs w:val="24"/>
          <w:lang w:eastAsia="hr-HR"/>
        </w:rPr>
      </w:pPr>
      <w:r w:rsidRPr="0086378F">
        <w:rPr>
          <w:rFonts w:ascii="Times New Roman" w:eastAsiaTheme="minorEastAsia" w:hAnsi="Times New Roman" w:cs="Times New Roman"/>
          <w:b/>
          <w:bCs/>
          <w:color w:val="000000"/>
          <w:sz w:val="24"/>
          <w:szCs w:val="24"/>
          <w:lang w:eastAsia="hr-HR"/>
        </w:rPr>
        <w:t xml:space="preserve">Pomoći dane u inozemstvo i unutar opće države </w:t>
      </w:r>
      <w:r w:rsidRPr="0086378F">
        <w:rPr>
          <w:rFonts w:ascii="Times New Roman" w:eastAsiaTheme="minorEastAsia" w:hAnsi="Times New Roman" w:cs="Times New Roman"/>
          <w:bCs/>
          <w:color w:val="000000"/>
          <w:sz w:val="24"/>
          <w:szCs w:val="24"/>
          <w:lang w:eastAsia="hr-HR"/>
        </w:rPr>
        <w:t xml:space="preserve">izvršene su u iznosu od </w:t>
      </w:r>
      <w:r w:rsidR="009A0490" w:rsidRPr="009A0490">
        <w:rPr>
          <w:rFonts w:ascii="Times New Roman" w:eastAsiaTheme="minorEastAsia" w:hAnsi="Times New Roman" w:cs="Times New Roman"/>
          <w:b/>
          <w:bCs/>
          <w:sz w:val="24"/>
          <w:szCs w:val="24"/>
          <w:lang w:eastAsia="hr-HR"/>
        </w:rPr>
        <w:t>257,00</w:t>
      </w:r>
      <w:r w:rsidR="009A0490" w:rsidRPr="009A0490">
        <w:rPr>
          <w:rFonts w:ascii="Times New Roman" w:eastAsiaTheme="minorEastAsia" w:hAnsi="Times New Roman" w:cs="Times New Roman"/>
          <w:bCs/>
          <w:sz w:val="24"/>
          <w:szCs w:val="24"/>
          <w:lang w:eastAsia="hr-HR"/>
        </w:rPr>
        <w:t xml:space="preserve"> </w:t>
      </w:r>
      <w:r w:rsidR="009A0490">
        <w:rPr>
          <w:rFonts w:ascii="Times New Roman" w:eastAsiaTheme="minorEastAsia" w:hAnsi="Times New Roman" w:cs="Times New Roman"/>
          <w:bCs/>
          <w:color w:val="000000"/>
          <w:sz w:val="24"/>
          <w:szCs w:val="24"/>
          <w:lang w:eastAsia="hr-HR"/>
        </w:rPr>
        <w:t>eur.</w:t>
      </w: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bCs/>
          <w:i/>
          <w:iCs/>
          <w:color w:val="000000"/>
          <w:sz w:val="24"/>
          <w:szCs w:val="24"/>
          <w:u w:val="single"/>
        </w:rPr>
      </w:pPr>
      <w:r w:rsidRPr="0086378F">
        <w:rPr>
          <w:rFonts w:ascii="Times New Roman" w:eastAsiaTheme="minorEastAsia" w:hAnsi="Times New Roman" w:cs="Times New Roman"/>
          <w:b/>
          <w:sz w:val="24"/>
          <w:szCs w:val="24"/>
        </w:rPr>
        <w:t>Naknade građanima i kućanstvima na temelju osiguranja i druge naknade</w:t>
      </w:r>
      <w:r w:rsidRPr="0086378F">
        <w:rPr>
          <w:rFonts w:ascii="Times New Roman" w:eastAsiaTheme="minorEastAsia" w:hAnsi="Times New Roman" w:cs="Times New Roman"/>
          <w:sz w:val="24"/>
          <w:szCs w:val="24"/>
        </w:rPr>
        <w:t xml:space="preserve"> realizirane su u iznosu </w:t>
      </w:r>
      <w:r w:rsidR="009A0490">
        <w:rPr>
          <w:rFonts w:ascii="Tahoma" w:eastAsiaTheme="minorEastAsia" w:hAnsi="Tahoma" w:cs="Tahoma"/>
          <w:b/>
          <w:bCs/>
          <w:color w:val="000000"/>
          <w:sz w:val="18"/>
          <w:szCs w:val="18"/>
          <w:lang w:eastAsia="hr-HR"/>
        </w:rPr>
        <w:t>49.896,41 eur</w:t>
      </w:r>
      <w:r w:rsidRPr="0086378F">
        <w:rPr>
          <w:rFonts w:ascii="Times New Roman" w:eastAsiaTheme="minorEastAsia" w:hAnsi="Times New Roman" w:cs="Times New Roman"/>
          <w:sz w:val="24"/>
          <w:szCs w:val="24"/>
        </w:rPr>
        <w:t xml:space="preserve"> </w:t>
      </w:r>
      <w:r w:rsidR="009A0490">
        <w:rPr>
          <w:rFonts w:ascii="Times New Roman" w:eastAsiaTheme="minorEastAsia" w:hAnsi="Times New Roman" w:cs="Times New Roman"/>
          <w:sz w:val="24"/>
          <w:szCs w:val="24"/>
        </w:rPr>
        <w:t xml:space="preserve">. </w:t>
      </w:r>
      <w:r w:rsidRPr="0086378F">
        <w:rPr>
          <w:rFonts w:ascii="Times New Roman" w:eastAsiaTheme="minorEastAsia" w:hAnsi="Times New Roman" w:cs="Times New Roman"/>
          <w:sz w:val="24"/>
          <w:szCs w:val="24"/>
        </w:rPr>
        <w:t xml:space="preserve">Najveći dio sredstava odnose se na sufinanciranje cijene karata za prijevoz srednjoškolaca, troškove stanovanja, naknade za svako novorođeno dijete, jednokratne pomoći, stipendije. </w:t>
      </w: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bCs/>
          <w:i/>
          <w:iCs/>
          <w:color w:val="000000"/>
          <w:sz w:val="24"/>
          <w:szCs w:val="24"/>
          <w:u w:val="single"/>
        </w:rPr>
      </w:pPr>
      <w:r w:rsidRPr="0086378F">
        <w:rPr>
          <w:rFonts w:ascii="Times New Roman" w:eastAsiaTheme="minorEastAsia" w:hAnsi="Times New Roman" w:cs="Times New Roman"/>
          <w:b/>
          <w:sz w:val="24"/>
          <w:szCs w:val="24"/>
        </w:rPr>
        <w:t>Ostali rashodi</w:t>
      </w:r>
      <w:r w:rsidRPr="0086378F">
        <w:rPr>
          <w:rFonts w:ascii="Times New Roman" w:eastAsiaTheme="minorEastAsia" w:hAnsi="Times New Roman" w:cs="Times New Roman"/>
          <w:sz w:val="24"/>
          <w:szCs w:val="24"/>
        </w:rPr>
        <w:t xml:space="preserve"> izvršeni su u iznosu </w:t>
      </w:r>
      <w:r w:rsidR="009A0490">
        <w:rPr>
          <w:rFonts w:ascii="Tahoma" w:eastAsiaTheme="minorEastAsia" w:hAnsi="Tahoma" w:cs="Tahoma"/>
          <w:b/>
          <w:bCs/>
          <w:color w:val="000000"/>
          <w:sz w:val="18"/>
          <w:szCs w:val="18"/>
          <w:lang w:eastAsia="hr-HR"/>
        </w:rPr>
        <w:t>237.533,27 eur</w:t>
      </w:r>
      <w:r w:rsidRPr="0086378F">
        <w:rPr>
          <w:rFonts w:ascii="Times New Roman" w:eastAsiaTheme="minorEastAsia" w:hAnsi="Times New Roman" w:cs="Times New Roman"/>
          <w:color w:val="000000"/>
          <w:sz w:val="24"/>
          <w:szCs w:val="24"/>
        </w:rPr>
        <w:t xml:space="preserve"> ili </w:t>
      </w:r>
      <w:r w:rsidR="009A0490">
        <w:rPr>
          <w:rFonts w:ascii="Times New Roman" w:eastAsiaTheme="minorEastAsia" w:hAnsi="Times New Roman" w:cs="Times New Roman"/>
          <w:color w:val="000000"/>
          <w:sz w:val="24"/>
          <w:szCs w:val="24"/>
        </w:rPr>
        <w:t>2,65</w:t>
      </w:r>
      <w:r w:rsidRPr="0086378F">
        <w:rPr>
          <w:rFonts w:ascii="Times New Roman" w:eastAsiaTheme="minorEastAsia" w:hAnsi="Times New Roman" w:cs="Times New Roman"/>
          <w:color w:val="000000"/>
          <w:sz w:val="24"/>
          <w:szCs w:val="24"/>
        </w:rPr>
        <w:t xml:space="preserve"> % manje u </w:t>
      </w:r>
      <w:r w:rsidR="009A0490">
        <w:rPr>
          <w:rFonts w:ascii="Times New Roman" w:eastAsiaTheme="minorEastAsia" w:hAnsi="Times New Roman" w:cs="Times New Roman"/>
          <w:kern w:val="2"/>
          <w:sz w:val="24"/>
          <w:szCs w:val="24"/>
          <w:lang w:eastAsia="hr-HR"/>
        </w:rPr>
        <w:t>odnosu na plan 2023</w:t>
      </w:r>
      <w:r w:rsidRPr="0086378F">
        <w:rPr>
          <w:rFonts w:ascii="Times New Roman" w:eastAsiaTheme="minorEastAsia" w:hAnsi="Times New Roman" w:cs="Times New Roman"/>
          <w:sz w:val="24"/>
          <w:szCs w:val="24"/>
        </w:rPr>
        <w:t>.</w:t>
      </w:r>
      <w:r w:rsidRPr="0086378F">
        <w:rPr>
          <w:rFonts w:ascii="Times New Roman" w:eastAsiaTheme="minorEastAsia" w:hAnsi="Times New Roman" w:cs="Times New Roman"/>
          <w:bCs/>
          <w:iCs/>
          <w:color w:val="000000"/>
          <w:sz w:val="24"/>
          <w:szCs w:val="24"/>
        </w:rPr>
        <w:t>, a čine ih tekuće donacije vjerskim zajednicama, sredstva za plaće odgajateljica u vrtiću, sredstva za plaću knjižničarke, sredstva za rad Lag-a, Ureda TINTL, DVD-a, male škole, KUD-a, raznih udruga i sl.</w:t>
      </w: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bCs/>
          <w:i/>
          <w:iCs/>
          <w:color w:val="000000"/>
          <w:sz w:val="24"/>
          <w:szCs w:val="24"/>
          <w:u w:val="single"/>
        </w:rPr>
      </w:pP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bCs/>
          <w:i/>
          <w:iCs/>
          <w:color w:val="000000"/>
          <w:sz w:val="24"/>
          <w:szCs w:val="24"/>
          <w:u w:val="single"/>
        </w:rPr>
      </w:pP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bCs/>
          <w:i/>
          <w:iCs/>
          <w:color w:val="000000"/>
          <w:sz w:val="24"/>
          <w:szCs w:val="24"/>
          <w:u w:val="single"/>
        </w:rPr>
      </w:pPr>
      <w:r w:rsidRPr="0086378F">
        <w:rPr>
          <w:rFonts w:ascii="Times New Roman" w:eastAsiaTheme="minorEastAsia" w:hAnsi="Times New Roman" w:cs="Times New Roman"/>
          <w:bCs/>
          <w:i/>
          <w:iCs/>
          <w:color w:val="000000"/>
          <w:sz w:val="24"/>
          <w:szCs w:val="24"/>
          <w:u w:val="single"/>
        </w:rPr>
        <w:t>RASHODI ZA NABAVU NEFINANCIJSKE IMOVINE</w:t>
      </w:r>
    </w:p>
    <w:p w:rsidR="0086378F" w:rsidRPr="0086378F" w:rsidRDefault="0086378F" w:rsidP="0086378F">
      <w:pPr>
        <w:autoSpaceDE w:val="0"/>
        <w:autoSpaceDN w:val="0"/>
        <w:adjustRightInd w:val="0"/>
        <w:spacing w:after="0" w:line="240" w:lineRule="auto"/>
        <w:jc w:val="both"/>
        <w:rPr>
          <w:rFonts w:ascii="Times New Roman" w:eastAsiaTheme="minorEastAsia" w:hAnsi="Times New Roman" w:cs="Times New Roman"/>
          <w:bCs/>
          <w:color w:val="000000"/>
          <w:sz w:val="24"/>
          <w:szCs w:val="24"/>
        </w:rPr>
      </w:pPr>
    </w:p>
    <w:p w:rsidR="0086378F" w:rsidRPr="0086378F" w:rsidRDefault="0086378F" w:rsidP="0086378F">
      <w:pPr>
        <w:ind w:right="397"/>
        <w:contextualSpacing/>
        <w:jc w:val="both"/>
        <w:rPr>
          <w:rFonts w:ascii="Times New Roman" w:eastAsiaTheme="minorEastAsia" w:hAnsi="Times New Roman" w:cs="Times New Roman"/>
          <w:kern w:val="2"/>
          <w:sz w:val="24"/>
          <w:szCs w:val="24"/>
          <w:lang w:eastAsia="hr-HR"/>
        </w:rPr>
      </w:pPr>
      <w:r w:rsidRPr="0086378F">
        <w:rPr>
          <w:rFonts w:ascii="Times New Roman" w:eastAsiaTheme="minorEastAsia" w:hAnsi="Times New Roman" w:cs="Times New Roman"/>
          <w:b/>
          <w:kern w:val="2"/>
          <w:sz w:val="24"/>
          <w:szCs w:val="24"/>
          <w:lang w:eastAsia="hr-HR"/>
        </w:rPr>
        <w:t>Rashodi za nabavu neproizvedene imovine</w:t>
      </w:r>
      <w:r w:rsidRPr="0086378F">
        <w:rPr>
          <w:rFonts w:ascii="Times New Roman" w:eastAsiaTheme="minorEastAsia" w:hAnsi="Times New Roman" w:cs="Times New Roman"/>
          <w:kern w:val="2"/>
          <w:sz w:val="24"/>
          <w:szCs w:val="24"/>
          <w:lang w:eastAsia="hr-HR"/>
        </w:rPr>
        <w:t xml:space="preserve"> iznose </w:t>
      </w:r>
      <w:r w:rsidR="009A0490">
        <w:rPr>
          <w:rFonts w:ascii="Times New Roman" w:eastAsiaTheme="minorEastAsia" w:hAnsi="Times New Roman" w:cs="Times New Roman"/>
          <w:b/>
          <w:bCs/>
          <w:color w:val="000000"/>
          <w:sz w:val="24"/>
          <w:szCs w:val="24"/>
          <w:lang w:eastAsia="hr-HR"/>
        </w:rPr>
        <w:t>19.218,40 eur</w:t>
      </w:r>
      <w:r w:rsidRPr="0086378F">
        <w:rPr>
          <w:rFonts w:ascii="Times New Roman" w:eastAsiaTheme="minorEastAsia" w:hAnsi="Times New Roman" w:cs="Times New Roman"/>
          <w:b/>
          <w:bCs/>
          <w:color w:val="000000"/>
          <w:sz w:val="24"/>
          <w:szCs w:val="24"/>
          <w:lang w:eastAsia="hr-HR"/>
        </w:rPr>
        <w:t xml:space="preserve"> </w:t>
      </w:r>
      <w:r w:rsidRPr="0086378F">
        <w:rPr>
          <w:rFonts w:ascii="Times New Roman" w:eastAsiaTheme="minorEastAsia" w:hAnsi="Times New Roman" w:cs="Times New Roman"/>
          <w:kern w:val="2"/>
          <w:sz w:val="24"/>
          <w:szCs w:val="24"/>
          <w:lang w:eastAsia="hr-HR"/>
        </w:rPr>
        <w:t xml:space="preserve">ili </w:t>
      </w:r>
      <w:r w:rsidR="009A0490">
        <w:rPr>
          <w:rFonts w:ascii="Times New Roman" w:eastAsiaTheme="minorEastAsia" w:hAnsi="Times New Roman" w:cs="Times New Roman"/>
          <w:kern w:val="2"/>
          <w:sz w:val="24"/>
          <w:szCs w:val="24"/>
          <w:lang w:eastAsia="hr-HR"/>
        </w:rPr>
        <w:t>3,05 % više</w:t>
      </w:r>
      <w:r w:rsidRPr="0086378F">
        <w:rPr>
          <w:rFonts w:ascii="Times New Roman" w:eastAsiaTheme="minorEastAsia" w:hAnsi="Times New Roman" w:cs="Times New Roman"/>
          <w:kern w:val="2"/>
          <w:sz w:val="24"/>
          <w:szCs w:val="24"/>
          <w:lang w:eastAsia="hr-HR"/>
        </w:rPr>
        <w:t xml:space="preserve"> </w:t>
      </w:r>
      <w:r w:rsidRPr="0086378F">
        <w:rPr>
          <w:rFonts w:ascii="Times New Roman" w:eastAsiaTheme="minorEastAsia" w:hAnsi="Times New Roman" w:cs="Times New Roman"/>
          <w:color w:val="000000"/>
          <w:sz w:val="24"/>
          <w:szCs w:val="24"/>
        </w:rPr>
        <w:t xml:space="preserve">u </w:t>
      </w:r>
      <w:r w:rsidR="009A0490">
        <w:rPr>
          <w:rFonts w:ascii="Times New Roman" w:eastAsiaTheme="minorEastAsia" w:hAnsi="Times New Roman" w:cs="Times New Roman"/>
          <w:kern w:val="2"/>
          <w:sz w:val="24"/>
          <w:szCs w:val="24"/>
          <w:lang w:eastAsia="hr-HR"/>
        </w:rPr>
        <w:t>odnosu na plan 2023</w:t>
      </w:r>
      <w:r w:rsidRPr="0086378F">
        <w:rPr>
          <w:rFonts w:ascii="Times New Roman" w:eastAsiaTheme="minorEastAsia" w:hAnsi="Times New Roman" w:cs="Times New Roman"/>
          <w:kern w:val="2"/>
          <w:sz w:val="24"/>
          <w:szCs w:val="24"/>
          <w:lang w:eastAsia="hr-HR"/>
        </w:rPr>
        <w:t>., a sastoje se od izrade projektne dokumentacije.</w:t>
      </w:r>
    </w:p>
    <w:p w:rsidR="009A0490" w:rsidRDefault="0086378F" w:rsidP="0086378F">
      <w:pPr>
        <w:ind w:right="397"/>
        <w:contextualSpacing/>
        <w:jc w:val="both"/>
        <w:rPr>
          <w:rFonts w:ascii="Times New Roman" w:eastAsiaTheme="minorEastAsia" w:hAnsi="Times New Roman" w:cs="Times New Roman"/>
          <w:kern w:val="2"/>
          <w:sz w:val="24"/>
          <w:szCs w:val="24"/>
          <w:lang w:eastAsia="hr-HR"/>
        </w:rPr>
      </w:pPr>
      <w:r w:rsidRPr="0086378F">
        <w:rPr>
          <w:rFonts w:ascii="Times New Roman" w:eastAsiaTheme="minorEastAsia" w:hAnsi="Times New Roman" w:cs="Times New Roman"/>
          <w:b/>
          <w:kern w:val="2"/>
          <w:sz w:val="24"/>
          <w:szCs w:val="24"/>
          <w:lang w:eastAsia="hr-HR"/>
        </w:rPr>
        <w:t>Rashodi za nabavu proizvedene dugotrajne imovine</w:t>
      </w:r>
      <w:r w:rsidRPr="0086378F">
        <w:rPr>
          <w:rFonts w:ascii="Times New Roman" w:eastAsiaTheme="minorEastAsia" w:hAnsi="Times New Roman" w:cs="Times New Roman"/>
          <w:kern w:val="2"/>
          <w:sz w:val="24"/>
          <w:szCs w:val="24"/>
          <w:lang w:eastAsia="hr-HR"/>
        </w:rPr>
        <w:t xml:space="preserve"> realizirani su u iznosu od </w:t>
      </w:r>
      <w:r w:rsidR="009A0490">
        <w:rPr>
          <w:rFonts w:ascii="Times New Roman" w:eastAsiaTheme="minorEastAsia" w:hAnsi="Times New Roman" w:cs="Times New Roman"/>
          <w:b/>
          <w:bCs/>
          <w:color w:val="000000"/>
          <w:sz w:val="24"/>
          <w:szCs w:val="24"/>
          <w:lang w:eastAsia="hr-HR"/>
        </w:rPr>
        <w:t>334.013,75 eur</w:t>
      </w:r>
      <w:r w:rsidRPr="0086378F">
        <w:rPr>
          <w:rFonts w:ascii="Times New Roman" w:eastAsiaTheme="minorEastAsia" w:hAnsi="Times New Roman" w:cs="Times New Roman"/>
          <w:kern w:val="2"/>
          <w:sz w:val="24"/>
          <w:szCs w:val="24"/>
          <w:lang w:eastAsia="hr-HR"/>
        </w:rPr>
        <w:t xml:space="preserve"> ili </w:t>
      </w:r>
      <w:r w:rsidR="009A0490">
        <w:rPr>
          <w:rFonts w:ascii="Times New Roman" w:eastAsiaTheme="minorEastAsia" w:hAnsi="Times New Roman" w:cs="Times New Roman"/>
          <w:kern w:val="2"/>
          <w:sz w:val="24"/>
          <w:szCs w:val="24"/>
          <w:lang w:eastAsia="hr-HR"/>
        </w:rPr>
        <w:t>1,71</w:t>
      </w:r>
      <w:r w:rsidRPr="0086378F">
        <w:rPr>
          <w:rFonts w:ascii="Times New Roman" w:eastAsiaTheme="minorEastAsia" w:hAnsi="Times New Roman" w:cs="Times New Roman"/>
          <w:kern w:val="2"/>
          <w:sz w:val="24"/>
          <w:szCs w:val="24"/>
          <w:lang w:eastAsia="hr-HR"/>
        </w:rPr>
        <w:t xml:space="preserve"> % manje </w:t>
      </w:r>
      <w:r w:rsidRPr="0086378F">
        <w:rPr>
          <w:rFonts w:ascii="Times New Roman" w:eastAsiaTheme="minorEastAsia" w:hAnsi="Times New Roman" w:cs="Times New Roman"/>
          <w:color w:val="000000"/>
          <w:sz w:val="24"/>
          <w:szCs w:val="24"/>
        </w:rPr>
        <w:t xml:space="preserve">u </w:t>
      </w:r>
      <w:r w:rsidR="009A0490">
        <w:rPr>
          <w:rFonts w:ascii="Times New Roman" w:eastAsiaTheme="minorEastAsia" w:hAnsi="Times New Roman" w:cs="Times New Roman"/>
          <w:kern w:val="2"/>
          <w:sz w:val="24"/>
          <w:szCs w:val="24"/>
          <w:lang w:eastAsia="hr-HR"/>
        </w:rPr>
        <w:t>odnosu na plan 2023</w:t>
      </w:r>
      <w:r w:rsidRPr="0086378F">
        <w:rPr>
          <w:rFonts w:ascii="Times New Roman" w:eastAsiaTheme="minorEastAsia" w:hAnsi="Times New Roman" w:cs="Times New Roman"/>
          <w:kern w:val="2"/>
          <w:sz w:val="24"/>
          <w:szCs w:val="24"/>
          <w:lang w:eastAsia="hr-HR"/>
        </w:rPr>
        <w:t xml:space="preserve">. Rashodi se odnose na </w:t>
      </w:r>
      <w:r w:rsidR="009A0490" w:rsidRPr="0086378F">
        <w:rPr>
          <w:rFonts w:ascii="Times New Roman" w:eastAsiaTheme="minorEastAsia" w:hAnsi="Times New Roman" w:cs="Times New Roman"/>
          <w:kern w:val="2"/>
          <w:sz w:val="24"/>
          <w:szCs w:val="24"/>
          <w:lang w:eastAsia="hr-HR"/>
        </w:rPr>
        <w:t>, izgradnju Spomen područja "Minsko polje" u Lovasu</w:t>
      </w:r>
      <w:r w:rsidR="009A0490">
        <w:rPr>
          <w:rFonts w:ascii="Times New Roman" w:eastAsiaTheme="minorEastAsia" w:hAnsi="Times New Roman" w:cs="Times New Roman"/>
          <w:kern w:val="2"/>
          <w:sz w:val="24"/>
          <w:szCs w:val="24"/>
          <w:lang w:eastAsia="hr-HR"/>
        </w:rPr>
        <w:t xml:space="preserve">, izgradnju grobnica, solarnih panela, pješačkih staza, ograde na pravoslavnom groblju, na uređenje užeg središta naselja Lovas, kopirni stroj, uređaj za špricanje komaraca, ulaganja u računalne programe, </w:t>
      </w:r>
      <w:r w:rsidR="009A0490" w:rsidRPr="0086378F">
        <w:rPr>
          <w:rFonts w:ascii="Times New Roman" w:eastAsiaTheme="minorEastAsia" w:hAnsi="Times New Roman" w:cs="Times New Roman"/>
          <w:kern w:val="2"/>
          <w:sz w:val="24"/>
          <w:szCs w:val="24"/>
          <w:lang w:eastAsia="hr-HR"/>
        </w:rPr>
        <w:t>nabavu knjiga za knjižnicu</w:t>
      </w:r>
      <w:r w:rsidR="009A0490">
        <w:rPr>
          <w:rFonts w:ascii="Times New Roman" w:eastAsiaTheme="minorEastAsia" w:hAnsi="Times New Roman" w:cs="Times New Roman"/>
          <w:kern w:val="2"/>
          <w:sz w:val="24"/>
          <w:szCs w:val="24"/>
          <w:lang w:eastAsia="hr-HR"/>
        </w:rPr>
        <w:t>.</w:t>
      </w:r>
    </w:p>
    <w:p w:rsidR="009A0490" w:rsidRDefault="009A0490" w:rsidP="0086378F">
      <w:pPr>
        <w:ind w:right="397"/>
        <w:contextualSpacing/>
        <w:jc w:val="both"/>
        <w:rPr>
          <w:rFonts w:ascii="Times New Roman" w:eastAsiaTheme="minorEastAsia" w:hAnsi="Times New Roman" w:cs="Times New Roman"/>
          <w:kern w:val="2"/>
          <w:sz w:val="24"/>
          <w:szCs w:val="24"/>
          <w:lang w:eastAsia="hr-HR"/>
        </w:rPr>
      </w:pPr>
    </w:p>
    <w:p w:rsidR="009A0490" w:rsidRDefault="009A0490" w:rsidP="0086378F">
      <w:pPr>
        <w:ind w:right="397"/>
        <w:contextualSpacing/>
        <w:jc w:val="both"/>
        <w:rPr>
          <w:rFonts w:ascii="Times New Roman" w:eastAsiaTheme="minorEastAsia" w:hAnsi="Times New Roman" w:cs="Times New Roman"/>
          <w:kern w:val="2"/>
          <w:sz w:val="24"/>
          <w:szCs w:val="24"/>
          <w:lang w:eastAsia="hr-HR"/>
        </w:rPr>
      </w:pPr>
    </w:p>
    <w:p w:rsidR="0086378F" w:rsidRPr="0086378F" w:rsidRDefault="0086378F" w:rsidP="009A0490">
      <w:pPr>
        <w:widowControl w:val="0"/>
        <w:autoSpaceDE w:val="0"/>
        <w:autoSpaceDN w:val="0"/>
        <w:spacing w:after="0" w:line="240" w:lineRule="auto"/>
        <w:ind w:right="959"/>
        <w:outlineLvl w:val="1"/>
        <w:rPr>
          <w:rFonts w:ascii="Times New Roman" w:eastAsiaTheme="minorEastAsia" w:hAnsi="Times New Roman" w:cs="Cambria"/>
          <w:b/>
          <w:bCs/>
          <w:sz w:val="24"/>
          <w:szCs w:val="24"/>
        </w:rPr>
      </w:pPr>
    </w:p>
    <w:p w:rsidR="0086378F" w:rsidRPr="0086378F" w:rsidRDefault="0086378F" w:rsidP="0086378F">
      <w:pPr>
        <w:widowControl w:val="0"/>
        <w:autoSpaceDE w:val="0"/>
        <w:autoSpaceDN w:val="0"/>
        <w:spacing w:after="0" w:line="240" w:lineRule="auto"/>
        <w:ind w:right="959"/>
        <w:jc w:val="center"/>
        <w:outlineLvl w:val="1"/>
        <w:rPr>
          <w:rFonts w:ascii="Times New Roman" w:eastAsiaTheme="minorEastAsia" w:hAnsi="Times New Roman" w:cs="Times New Roman"/>
          <w:b/>
          <w:bCs/>
          <w:sz w:val="24"/>
          <w:szCs w:val="24"/>
        </w:rPr>
      </w:pPr>
      <w:r w:rsidRPr="0086378F">
        <w:rPr>
          <w:rFonts w:ascii="Times New Roman" w:eastAsiaTheme="minorEastAsia" w:hAnsi="Times New Roman" w:cs="Times New Roman"/>
          <w:b/>
          <w:bCs/>
          <w:spacing w:val="-1"/>
          <w:w w:val="120"/>
          <w:sz w:val="24"/>
          <w:szCs w:val="24"/>
        </w:rPr>
        <w:t>OBRAZLOŽENJE</w:t>
      </w:r>
      <w:r w:rsidRPr="0086378F">
        <w:rPr>
          <w:rFonts w:ascii="Times New Roman" w:eastAsiaTheme="minorEastAsia" w:hAnsi="Times New Roman" w:cs="Times New Roman"/>
          <w:b/>
          <w:bCs/>
          <w:spacing w:val="-13"/>
          <w:w w:val="120"/>
          <w:sz w:val="24"/>
          <w:szCs w:val="24"/>
        </w:rPr>
        <w:t xml:space="preserve"> </w:t>
      </w:r>
      <w:r w:rsidRPr="0086378F">
        <w:rPr>
          <w:rFonts w:ascii="Times New Roman" w:eastAsiaTheme="minorEastAsia" w:hAnsi="Times New Roman" w:cs="Times New Roman"/>
          <w:b/>
          <w:bCs/>
          <w:spacing w:val="-1"/>
          <w:w w:val="120"/>
          <w:sz w:val="24"/>
          <w:szCs w:val="24"/>
        </w:rPr>
        <w:t>OSTVARENJA</w:t>
      </w:r>
      <w:r w:rsidRPr="0086378F">
        <w:rPr>
          <w:rFonts w:ascii="Times New Roman" w:eastAsiaTheme="minorEastAsia" w:hAnsi="Times New Roman" w:cs="Times New Roman"/>
          <w:b/>
          <w:bCs/>
          <w:spacing w:val="-10"/>
          <w:w w:val="120"/>
          <w:sz w:val="24"/>
          <w:szCs w:val="24"/>
        </w:rPr>
        <w:t xml:space="preserve"> </w:t>
      </w:r>
      <w:r w:rsidRPr="0086378F">
        <w:rPr>
          <w:rFonts w:ascii="Times New Roman" w:eastAsiaTheme="minorEastAsia" w:hAnsi="Times New Roman" w:cs="Times New Roman"/>
          <w:b/>
          <w:bCs/>
          <w:spacing w:val="-1"/>
          <w:w w:val="120"/>
          <w:sz w:val="24"/>
          <w:szCs w:val="24"/>
        </w:rPr>
        <w:t>RASHODA</w:t>
      </w:r>
      <w:r w:rsidRPr="0086378F">
        <w:rPr>
          <w:rFonts w:ascii="Times New Roman" w:eastAsiaTheme="minorEastAsia" w:hAnsi="Times New Roman" w:cs="Times New Roman"/>
          <w:b/>
          <w:bCs/>
          <w:spacing w:val="-11"/>
          <w:w w:val="120"/>
          <w:sz w:val="24"/>
          <w:szCs w:val="24"/>
        </w:rPr>
        <w:t xml:space="preserve"> </w:t>
      </w:r>
      <w:r w:rsidRPr="0086378F">
        <w:rPr>
          <w:rFonts w:ascii="Times New Roman" w:eastAsiaTheme="minorEastAsia" w:hAnsi="Times New Roman" w:cs="Times New Roman"/>
          <w:b/>
          <w:bCs/>
          <w:w w:val="120"/>
          <w:sz w:val="24"/>
          <w:szCs w:val="24"/>
        </w:rPr>
        <w:t>I</w:t>
      </w:r>
      <w:r w:rsidRPr="0086378F">
        <w:rPr>
          <w:rFonts w:ascii="Times New Roman" w:eastAsiaTheme="minorEastAsia" w:hAnsi="Times New Roman" w:cs="Times New Roman"/>
          <w:b/>
          <w:bCs/>
          <w:spacing w:val="-9"/>
          <w:w w:val="120"/>
          <w:sz w:val="24"/>
          <w:szCs w:val="24"/>
        </w:rPr>
        <w:t xml:space="preserve"> </w:t>
      </w:r>
      <w:r w:rsidRPr="0086378F">
        <w:rPr>
          <w:rFonts w:ascii="Times New Roman" w:eastAsiaTheme="minorEastAsia" w:hAnsi="Times New Roman" w:cs="Times New Roman"/>
          <w:b/>
          <w:bCs/>
          <w:w w:val="120"/>
          <w:sz w:val="24"/>
          <w:szCs w:val="24"/>
        </w:rPr>
        <w:t>IZDATAKA</w:t>
      </w:r>
      <w:r w:rsidRPr="0086378F">
        <w:rPr>
          <w:rFonts w:ascii="Times New Roman" w:eastAsiaTheme="minorEastAsia" w:hAnsi="Times New Roman" w:cs="Times New Roman"/>
          <w:b/>
          <w:bCs/>
          <w:spacing w:val="-11"/>
          <w:w w:val="120"/>
          <w:sz w:val="24"/>
          <w:szCs w:val="24"/>
        </w:rPr>
        <w:t xml:space="preserve"> </w:t>
      </w:r>
      <w:r w:rsidRPr="0086378F">
        <w:rPr>
          <w:rFonts w:ascii="Times New Roman" w:eastAsiaTheme="minorEastAsia" w:hAnsi="Times New Roman" w:cs="Times New Roman"/>
          <w:b/>
          <w:bCs/>
          <w:w w:val="120"/>
          <w:sz w:val="24"/>
          <w:szCs w:val="24"/>
        </w:rPr>
        <w:t>PREMA</w:t>
      </w:r>
      <w:r w:rsidRPr="0086378F">
        <w:rPr>
          <w:rFonts w:ascii="Times New Roman" w:eastAsiaTheme="minorEastAsia" w:hAnsi="Times New Roman" w:cs="Times New Roman"/>
          <w:b/>
          <w:bCs/>
          <w:spacing w:val="-12"/>
          <w:w w:val="120"/>
          <w:sz w:val="24"/>
          <w:szCs w:val="24"/>
        </w:rPr>
        <w:t xml:space="preserve"> </w:t>
      </w:r>
      <w:r w:rsidRPr="0086378F">
        <w:rPr>
          <w:rFonts w:ascii="Times New Roman" w:eastAsiaTheme="minorEastAsia" w:hAnsi="Times New Roman" w:cs="Times New Roman"/>
          <w:b/>
          <w:bCs/>
          <w:w w:val="120"/>
          <w:sz w:val="24"/>
          <w:szCs w:val="24"/>
        </w:rPr>
        <w:t xml:space="preserve">ORGANIZACIJSKOJ </w:t>
      </w:r>
      <w:r w:rsidRPr="0086378F">
        <w:rPr>
          <w:rFonts w:ascii="Times New Roman" w:eastAsiaTheme="minorEastAsia" w:hAnsi="Times New Roman" w:cs="Times New Roman"/>
          <w:b/>
          <w:bCs/>
          <w:spacing w:val="-55"/>
          <w:w w:val="120"/>
          <w:sz w:val="24"/>
          <w:szCs w:val="24"/>
        </w:rPr>
        <w:t xml:space="preserve"> </w:t>
      </w:r>
      <w:r w:rsidRPr="0086378F">
        <w:rPr>
          <w:rFonts w:ascii="Times New Roman" w:eastAsiaTheme="minorEastAsia" w:hAnsi="Times New Roman" w:cs="Times New Roman"/>
          <w:b/>
          <w:bCs/>
          <w:w w:val="120"/>
          <w:sz w:val="24"/>
          <w:szCs w:val="24"/>
        </w:rPr>
        <w:t>I</w:t>
      </w:r>
      <w:r w:rsidRPr="0086378F">
        <w:rPr>
          <w:rFonts w:ascii="Times New Roman" w:eastAsiaTheme="minorEastAsia" w:hAnsi="Times New Roman" w:cs="Times New Roman"/>
          <w:b/>
          <w:bCs/>
          <w:spacing w:val="16"/>
          <w:w w:val="120"/>
          <w:sz w:val="24"/>
          <w:szCs w:val="24"/>
        </w:rPr>
        <w:t xml:space="preserve"> </w:t>
      </w:r>
      <w:r w:rsidRPr="0086378F">
        <w:rPr>
          <w:rFonts w:ascii="Times New Roman" w:eastAsiaTheme="minorEastAsia" w:hAnsi="Times New Roman" w:cs="Times New Roman"/>
          <w:b/>
          <w:bCs/>
          <w:w w:val="120"/>
          <w:sz w:val="24"/>
          <w:szCs w:val="24"/>
        </w:rPr>
        <w:t>PROGRAMSKOJ</w:t>
      </w:r>
      <w:r w:rsidRPr="0086378F">
        <w:rPr>
          <w:rFonts w:ascii="Times New Roman" w:eastAsiaTheme="minorEastAsia" w:hAnsi="Times New Roman" w:cs="Times New Roman"/>
          <w:b/>
          <w:bCs/>
          <w:spacing w:val="17"/>
          <w:w w:val="120"/>
          <w:sz w:val="24"/>
          <w:szCs w:val="24"/>
        </w:rPr>
        <w:t xml:space="preserve"> </w:t>
      </w:r>
      <w:r w:rsidRPr="0086378F">
        <w:rPr>
          <w:rFonts w:ascii="Times New Roman" w:eastAsiaTheme="minorEastAsia" w:hAnsi="Times New Roman" w:cs="Times New Roman"/>
          <w:b/>
          <w:bCs/>
          <w:w w:val="120"/>
          <w:sz w:val="24"/>
          <w:szCs w:val="24"/>
        </w:rPr>
        <w:t>KLASIFIKACIJI</w:t>
      </w:r>
    </w:p>
    <w:p w:rsidR="0086378F" w:rsidRPr="0086378F" w:rsidRDefault="0086378F" w:rsidP="0086378F">
      <w:pPr>
        <w:spacing w:after="0" w:line="240" w:lineRule="auto"/>
        <w:ind w:right="397"/>
        <w:rPr>
          <w:rFonts w:ascii="Times New Roman" w:eastAsiaTheme="minorEastAsia" w:hAnsi="Times New Roman" w:cs="Times New Roman"/>
          <w:b/>
          <w:b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color w:val="FF0000"/>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Obrazloženje ostvarenja posebnog dijela sastoji se od obrazloženja aktivnosti i projekata zajedno s ciljevima i pokazateljima uspješnosti iz akata strateškog planiranja – Provedbenog programa Općine Lovas i obrazloženja proračunskog korisnika RA TINTL.</w:t>
      </w:r>
    </w:p>
    <w:p w:rsidR="0086378F" w:rsidRPr="0086378F" w:rsidRDefault="0086378F" w:rsidP="0086378F">
      <w:pPr>
        <w:spacing w:after="0" w:line="240" w:lineRule="auto"/>
        <w:ind w:right="397"/>
        <w:jc w:val="both"/>
        <w:rPr>
          <w:rFonts w:ascii="Times New Roman" w:eastAsiaTheme="minorEastAsia" w:hAnsi="Times New Roman" w:cs="Times New Roman"/>
          <w:b/>
          <w:bCs/>
          <w:color w:val="FF0000"/>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lang w:eastAsia="hr-HR"/>
        </w:rPr>
      </w:pPr>
    </w:p>
    <w:p w:rsidR="0086378F" w:rsidRPr="0086378F" w:rsidRDefault="0086378F" w:rsidP="0086378F">
      <w:pPr>
        <w:spacing w:after="0" w:line="240" w:lineRule="auto"/>
        <w:ind w:right="397"/>
        <w:jc w:val="both"/>
        <w:rPr>
          <w:rFonts w:ascii="Bookman Old Style" w:eastAsiaTheme="minorEastAsia" w:hAnsi="Bookman Old Style" w:cs="Times New Roman"/>
          <w:b/>
          <w:bCs/>
          <w:color w:val="FF0000"/>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color w:val="FF0000"/>
          <w:sz w:val="24"/>
          <w:szCs w:val="24"/>
          <w:lang w:eastAsia="hr-HR"/>
        </w:rPr>
      </w:pPr>
    </w:p>
    <w:p w:rsidR="0086378F" w:rsidRPr="0086378F" w:rsidRDefault="0086378F" w:rsidP="0086378F">
      <w:pPr>
        <w:spacing w:after="0" w:line="240" w:lineRule="auto"/>
        <w:ind w:right="397"/>
        <w:jc w:val="center"/>
        <w:rPr>
          <w:rFonts w:ascii="Bookman Old Style" w:eastAsiaTheme="minorEastAsia" w:hAnsi="Bookman Old Style" w:cs="Times New Roman"/>
          <w:b/>
          <w:bCs/>
          <w:color w:val="FF0000"/>
          <w:sz w:val="24"/>
          <w:szCs w:val="24"/>
          <w:lang w:eastAsia="hr-HR"/>
        </w:rPr>
      </w:pPr>
      <w:r w:rsidRPr="0086378F">
        <w:rPr>
          <w:rFonts w:ascii="Times New Roman" w:eastAsiaTheme="minorEastAsia" w:hAnsi="Times New Roman" w:cs="Times New Roman"/>
          <w:b/>
          <w:bCs/>
          <w:sz w:val="24"/>
          <w:szCs w:val="24"/>
          <w:lang w:eastAsia="hr-HR"/>
        </w:rPr>
        <w:t>RASHODI I IZDACI PRORAČUNA PO ORGANIZACIJSKOJ KLASIFIKACIJI</w:t>
      </w:r>
    </w:p>
    <w:p w:rsidR="0086378F" w:rsidRPr="0086378F" w:rsidRDefault="0086378F" w:rsidP="0086378F">
      <w:pPr>
        <w:spacing w:after="0" w:line="240" w:lineRule="auto"/>
        <w:jc w:val="both"/>
        <w:rPr>
          <w:rFonts w:ascii="Bookman Old Style" w:eastAsiaTheme="minorEastAsia" w:hAnsi="Bookman Old Style" w:cs="Times New Roman"/>
          <w:b/>
          <w:bCs/>
          <w:color w:val="FF0000"/>
          <w:sz w:val="24"/>
          <w:szCs w:val="24"/>
          <w:lang w:eastAsia="hr-HR"/>
        </w:rPr>
      </w:pPr>
    </w:p>
    <w:p w:rsidR="0086378F" w:rsidRPr="0086378F" w:rsidRDefault="0086378F" w:rsidP="0086378F">
      <w:pPr>
        <w:widowControl w:val="0"/>
        <w:autoSpaceDE w:val="0"/>
        <w:autoSpaceDN w:val="0"/>
        <w:adjustRightInd w:val="0"/>
        <w:spacing w:after="0" w:line="253" w:lineRule="atLeast"/>
        <w:ind w:right="454"/>
        <w:jc w:val="both"/>
        <w:rPr>
          <w:rFonts w:ascii="Bookman Old Style" w:eastAsiaTheme="minorEastAsia" w:hAnsi="Bookman Old Style" w:cs="Times New Roman"/>
          <w:color w:val="FF0000"/>
          <w:sz w:val="24"/>
          <w:szCs w:val="24"/>
          <w:lang w:eastAsia="hr-HR"/>
        </w:rPr>
      </w:pPr>
    </w:p>
    <w:p w:rsidR="0086378F" w:rsidRPr="0086378F" w:rsidRDefault="00C51B36" w:rsidP="0086378F">
      <w:pPr>
        <w:spacing w:after="0" w:line="240" w:lineRule="auto"/>
        <w:jc w:val="both"/>
        <w:rPr>
          <w:rFonts w:ascii="Bookman Old Style" w:eastAsiaTheme="minorEastAsia" w:hAnsi="Bookman Old Style" w:cs="Times New Roman"/>
          <w:b/>
          <w:bCs/>
          <w:color w:val="FF0000"/>
          <w:sz w:val="24"/>
          <w:szCs w:val="24"/>
          <w:lang w:eastAsia="hr-HR"/>
        </w:rPr>
      </w:pPr>
      <w:r w:rsidRPr="00C51B36">
        <w:rPr>
          <w:rFonts w:ascii="Bookman Old Style" w:eastAsiaTheme="minorEastAsia" w:hAnsi="Bookman Old Style" w:cs="Times New Roman"/>
          <w:b/>
          <w:bCs/>
          <w:noProof/>
          <w:color w:val="FF0000"/>
          <w:sz w:val="24"/>
          <w:szCs w:val="24"/>
          <w:lang w:eastAsia="hr-HR"/>
        </w:rPr>
        <w:drawing>
          <wp:inline distT="0" distB="0" distL="0" distR="0">
            <wp:extent cx="5760720" cy="236791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760720" cy="2367915"/>
                    </a:xfrm>
                    <a:prstGeom prst="rect">
                      <a:avLst/>
                    </a:prstGeom>
                  </pic:spPr>
                </pic:pic>
              </a:graphicData>
            </a:graphic>
          </wp:inline>
        </w:drawing>
      </w:r>
    </w:p>
    <w:p w:rsidR="0086378F" w:rsidRPr="0086378F" w:rsidRDefault="0086378F" w:rsidP="0086378F">
      <w:pPr>
        <w:spacing w:after="0" w:line="240" w:lineRule="auto"/>
        <w:jc w:val="both"/>
        <w:rPr>
          <w:rFonts w:ascii="Bookman Old Style" w:eastAsiaTheme="minorEastAsia" w:hAnsi="Bookman Old Style" w:cs="Times New Roman"/>
          <w:b/>
          <w:bCs/>
          <w:color w:val="FF0000"/>
          <w:sz w:val="24"/>
          <w:szCs w:val="24"/>
          <w:lang w:eastAsia="hr-HR"/>
        </w:rPr>
      </w:pPr>
    </w:p>
    <w:p w:rsidR="00C51B36" w:rsidRDefault="00C51B36" w:rsidP="0086378F">
      <w:pPr>
        <w:spacing w:after="0" w:line="240" w:lineRule="auto"/>
        <w:jc w:val="center"/>
        <w:rPr>
          <w:rFonts w:ascii="Times New Roman" w:eastAsiaTheme="minorEastAsia" w:hAnsi="Times New Roman" w:cs="Times New Roman"/>
          <w:b/>
          <w:bCs/>
          <w:sz w:val="24"/>
          <w:szCs w:val="24"/>
          <w:lang w:eastAsia="hr-HR"/>
        </w:rPr>
      </w:pPr>
    </w:p>
    <w:p w:rsidR="0086378F" w:rsidRPr="0086378F" w:rsidRDefault="0086378F" w:rsidP="0086378F">
      <w:pPr>
        <w:spacing w:after="0" w:line="240" w:lineRule="auto"/>
        <w:jc w:val="center"/>
        <w:rPr>
          <w:rFonts w:ascii="Times New Roman" w:eastAsiaTheme="minorEastAsia" w:hAnsi="Times New Roman" w:cs="Times New Roman"/>
          <w:b/>
          <w:bCs/>
          <w:sz w:val="24"/>
          <w:szCs w:val="24"/>
          <w:lang w:eastAsia="hr-HR"/>
        </w:rPr>
      </w:pPr>
      <w:r w:rsidRPr="0086378F">
        <w:rPr>
          <w:rFonts w:ascii="Times New Roman" w:eastAsiaTheme="minorEastAsia" w:hAnsi="Times New Roman" w:cs="Times New Roman"/>
          <w:b/>
          <w:bCs/>
          <w:sz w:val="24"/>
          <w:szCs w:val="24"/>
          <w:lang w:eastAsia="hr-HR"/>
        </w:rPr>
        <w:t>RASHODI I IZDACI PRORAČUNA PO PROGRAMSKOJ KLASIFIKACIJI</w:t>
      </w:r>
    </w:p>
    <w:p w:rsidR="0086378F" w:rsidRPr="0086378F" w:rsidRDefault="0086378F" w:rsidP="0086378F">
      <w:pPr>
        <w:spacing w:after="0" w:line="240" w:lineRule="auto"/>
        <w:jc w:val="both"/>
        <w:rPr>
          <w:rFonts w:ascii="Times New Roman" w:eastAsiaTheme="minorEastAsia" w:hAnsi="Times New Roman" w:cs="Times New Roman"/>
          <w:b/>
          <w:bCs/>
          <w:color w:val="FF0000"/>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u w:val="single"/>
          <w:lang w:eastAsia="hr-HR"/>
        </w:rPr>
      </w:pPr>
      <w:bookmarkStart w:id="0" w:name="_Hlk120807988"/>
      <w:r w:rsidRPr="0086378F">
        <w:rPr>
          <w:rFonts w:ascii="Times New Roman" w:eastAsiaTheme="minorEastAsia" w:hAnsi="Times New Roman" w:cs="Times New Roman"/>
          <w:b/>
          <w:bCs/>
          <w:sz w:val="24"/>
          <w:szCs w:val="24"/>
          <w:u w:val="single"/>
          <w:lang w:eastAsia="hr-HR"/>
        </w:rPr>
        <w:t>OPĆINSKO VIJEĆE</w:t>
      </w:r>
    </w:p>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lang w:eastAsia="hr-HR"/>
        </w:rPr>
      </w:pPr>
    </w:p>
    <w:bookmarkEnd w:id="0"/>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rPr>
      </w:pPr>
      <w:r w:rsidRPr="0086378F">
        <w:rPr>
          <w:rFonts w:ascii="Times New Roman" w:eastAsiaTheme="minorEastAsia" w:hAnsi="Times New Roman" w:cs="Times New Roman"/>
          <w:b/>
          <w:bCs/>
          <w:i/>
          <w:iCs/>
          <w:sz w:val="24"/>
          <w:szCs w:val="24"/>
          <w:lang w:eastAsia="hr-HR"/>
        </w:rPr>
        <w:t xml:space="preserve">Program </w:t>
      </w:r>
      <w:r w:rsidRPr="0086378F">
        <w:rPr>
          <w:rFonts w:ascii="Times New Roman" w:eastAsiaTheme="minorEastAsia" w:hAnsi="Times New Roman" w:cs="Times New Roman"/>
          <w:b/>
          <w:bCs/>
          <w:sz w:val="24"/>
          <w:szCs w:val="24"/>
        </w:rPr>
        <w:t>1001 OPĆINSKO VIJEĆE</w:t>
      </w:r>
    </w:p>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bookmarkStart w:id="1" w:name="_Hlk120808104"/>
      <w:r w:rsidRPr="0086378F">
        <w:rPr>
          <w:rFonts w:ascii="Times New Roman" w:eastAsiaTheme="minorEastAsia" w:hAnsi="Times New Roman" w:cs="Times New Roman"/>
          <w:b/>
          <w:sz w:val="24"/>
          <w:szCs w:val="24"/>
          <w:lang w:eastAsia="hr-HR"/>
        </w:rPr>
        <w:t>Opis i cilj/svrha programa</w:t>
      </w:r>
      <w:bookmarkEnd w:id="1"/>
      <w:r w:rsidRPr="0086378F">
        <w:rPr>
          <w:rFonts w:ascii="Times New Roman" w:eastAsiaTheme="minorEastAsia" w:hAnsi="Times New Roman" w:cs="Times New Roman"/>
          <w:b/>
          <w:sz w:val="24"/>
          <w:szCs w:val="24"/>
          <w:lang w:eastAsia="hr-HR"/>
        </w:rPr>
        <w:t xml:space="preserve">: </w:t>
      </w:r>
      <w:r w:rsidRPr="0086378F">
        <w:rPr>
          <w:rFonts w:ascii="Times New Roman" w:eastAsiaTheme="minorEastAsia" w:hAnsi="Times New Roman" w:cs="Times New Roman"/>
          <w:sz w:val="24"/>
          <w:szCs w:val="24"/>
          <w:lang w:eastAsia="hr-HR"/>
        </w:rPr>
        <w:t xml:space="preserve">Program obuhvaća aktivnosti </w:t>
      </w:r>
      <w:bookmarkStart w:id="2" w:name="_Hlk120808134"/>
      <w:r w:rsidRPr="0086378F">
        <w:rPr>
          <w:rFonts w:ascii="Times New Roman" w:eastAsiaTheme="minorEastAsia" w:hAnsi="Times New Roman" w:cs="Times New Roman"/>
          <w:sz w:val="24"/>
          <w:szCs w:val="24"/>
          <w:lang w:eastAsia="hr-HR"/>
        </w:rPr>
        <w:t xml:space="preserve">koje omogućuju obavljanje poslova </w:t>
      </w:r>
      <w:bookmarkEnd w:id="2"/>
      <w:r w:rsidRPr="0086378F">
        <w:rPr>
          <w:rFonts w:ascii="Times New Roman" w:eastAsiaTheme="minorEastAsia" w:hAnsi="Times New Roman" w:cs="Times New Roman"/>
          <w:sz w:val="24"/>
          <w:szCs w:val="24"/>
          <w:lang w:eastAsia="hr-HR"/>
        </w:rPr>
        <w:t>Općinskog vijeća, Vijeća mjesnih odbora, te poslova vezanih za rad političkih stranaka, kao što su isplate naknada za rad članovima predstavničkog tijela te financijska sredstava za političke stranke čiji su predstavnici izabrani u predstavničko tijelo.</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bCs/>
          <w:sz w:val="24"/>
          <w:szCs w:val="24"/>
        </w:rPr>
        <w:t xml:space="preserve">Cilj je </w:t>
      </w:r>
      <w:r w:rsidRPr="0086378F">
        <w:rPr>
          <w:rFonts w:ascii="Times New Roman" w:eastAsiaTheme="minorEastAsia" w:hAnsi="Times New Roman" w:cs="Times New Roman"/>
          <w:sz w:val="24"/>
          <w:szCs w:val="24"/>
        </w:rPr>
        <w:t>djelotvorno izvršavanje funkcije Općinskog vijeća Općine Lovas i povećanje kvalitete rada.</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 xml:space="preserve">    Svrha mjere je poboljšati kvalitetu i produktivnost rada i osigurati njihovo nesmetano djelovanje.</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bookmarkStart w:id="3" w:name="_Hlk120808241"/>
      <w:r w:rsidRPr="0086378F">
        <w:rPr>
          <w:rFonts w:ascii="Times New Roman" w:eastAsiaTheme="minorEastAsia" w:hAnsi="Times New Roman" w:cs="Times New Roman"/>
          <w:b/>
          <w:sz w:val="24"/>
          <w:szCs w:val="24"/>
          <w:lang w:eastAsia="hr-HR"/>
        </w:rPr>
        <w:t xml:space="preserve">Sredstva za realizaciju programa </w:t>
      </w:r>
      <w:r w:rsidR="00C51B36">
        <w:rPr>
          <w:rFonts w:ascii="Times New Roman" w:eastAsiaTheme="minorEastAsia" w:hAnsi="Times New Roman" w:cs="Times New Roman"/>
          <w:sz w:val="24"/>
          <w:szCs w:val="24"/>
          <w:lang w:eastAsia="hr-HR"/>
        </w:rPr>
        <w:t>u 2023</w:t>
      </w:r>
      <w:r w:rsidRPr="0086378F">
        <w:rPr>
          <w:rFonts w:ascii="Times New Roman" w:eastAsiaTheme="minorEastAsia" w:hAnsi="Times New Roman" w:cs="Times New Roman"/>
          <w:sz w:val="24"/>
          <w:szCs w:val="24"/>
          <w:lang w:eastAsia="hr-HR"/>
        </w:rPr>
        <w:t xml:space="preserve">. godini izvršena su se u iznosu od </w:t>
      </w:r>
      <w:r w:rsidR="00C51B36">
        <w:rPr>
          <w:rFonts w:ascii="Times New Roman" w:eastAsiaTheme="minorEastAsia" w:hAnsi="Times New Roman" w:cs="Times New Roman"/>
          <w:b/>
          <w:bCs/>
          <w:color w:val="000000"/>
          <w:sz w:val="24"/>
          <w:szCs w:val="24"/>
          <w:lang w:eastAsia="hr-HR"/>
        </w:rPr>
        <w:t>135.386,95 eur</w:t>
      </w:r>
      <w:r w:rsidRPr="0086378F">
        <w:rPr>
          <w:rFonts w:ascii="Times New Roman" w:eastAsiaTheme="minorEastAsia" w:hAnsi="Times New Roman" w:cs="Times New Roman"/>
          <w:sz w:val="24"/>
          <w:szCs w:val="24"/>
          <w:lang w:eastAsia="hr-HR"/>
        </w:rPr>
        <w:t xml:space="preserve">. </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w w:val="115"/>
          <w:sz w:val="24"/>
          <w:szCs w:val="24"/>
          <w:lang w:eastAsia="hr-HR"/>
        </w:rPr>
        <w:t>Prema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aktivnostima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sredstva</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su</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utrošena</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w:t>
      </w:r>
      <w:r w:rsidRPr="0086378F">
        <w:rPr>
          <w:rFonts w:ascii="Times New Roman" w:eastAsiaTheme="minorEastAsia" w:hAnsi="Times New Roman" w:cs="Times New Roman"/>
          <w:spacing w:val="8"/>
          <w:w w:val="115"/>
          <w:sz w:val="24"/>
          <w:szCs w:val="24"/>
          <w:lang w:eastAsia="hr-HR"/>
        </w:rPr>
        <w:t xml:space="preserve"> </w:t>
      </w:r>
      <w:r w:rsidRPr="0086378F">
        <w:rPr>
          <w:rFonts w:ascii="Times New Roman" w:eastAsiaTheme="minorEastAsia" w:hAnsi="Times New Roman" w:cs="Times New Roman"/>
          <w:w w:val="115"/>
          <w:sz w:val="24"/>
          <w:szCs w:val="24"/>
          <w:lang w:eastAsia="hr-HR"/>
        </w:rPr>
        <w:t>slijedeći</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način:</w:t>
      </w:r>
    </w:p>
    <w:tbl>
      <w:tblPr>
        <w:tblW w:w="7621" w:type="dxa"/>
        <w:tblLook w:val="04A0"/>
      </w:tblPr>
      <w:tblGrid>
        <w:gridCol w:w="1450"/>
        <w:gridCol w:w="3810"/>
        <w:gridCol w:w="2361"/>
      </w:tblGrid>
      <w:tr w:rsidR="0086378F" w:rsidRPr="0086378F" w:rsidTr="0086378F">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ind w:right="340"/>
              <w:jc w:val="both"/>
              <w:rPr>
                <w:rFonts w:ascii="Bookman Old Style" w:eastAsiaTheme="minorEastAsia" w:hAnsi="Bookman Old Style" w:cs="Arial"/>
                <w:i/>
                <w:iCs/>
                <w:sz w:val="18"/>
                <w:szCs w:val="18"/>
                <w:lang w:eastAsia="hr-HR"/>
              </w:rPr>
            </w:pPr>
            <w:bookmarkStart w:id="4" w:name="_Hlk120808059"/>
            <w:bookmarkEnd w:id="3"/>
          </w:p>
        </w:tc>
        <w:tc>
          <w:tcPr>
            <w:tcW w:w="2361" w:type="dxa"/>
            <w:tcBorders>
              <w:top w:val="single" w:sz="4" w:space="0" w:color="auto"/>
              <w:left w:val="nil"/>
              <w:bottom w:val="single" w:sz="4" w:space="0" w:color="auto"/>
              <w:right w:val="single" w:sz="4" w:space="0" w:color="auto"/>
            </w:tcBorders>
            <w:noWrap/>
            <w:vAlign w:val="center"/>
          </w:tcPr>
          <w:p w:rsidR="0086378F" w:rsidRPr="0086378F" w:rsidRDefault="00C51B36" w:rsidP="0086378F">
            <w:pPr>
              <w:spacing w:after="0" w:line="240" w:lineRule="auto"/>
              <w:ind w:right="340"/>
              <w:jc w:val="right"/>
              <w:rPr>
                <w:rFonts w:ascii="Times New Roman" w:eastAsiaTheme="minorEastAsia" w:hAnsi="Times New Roman" w:cs="Times New Roman"/>
                <w:bCs/>
                <w:i/>
                <w:iCs/>
                <w:sz w:val="24"/>
                <w:szCs w:val="24"/>
                <w:lang w:eastAsia="hr-HR"/>
              </w:rPr>
            </w:pPr>
            <w:r>
              <w:rPr>
                <w:rFonts w:ascii="Times New Roman" w:eastAsiaTheme="minorEastAsia" w:hAnsi="Times New Roman" w:cs="Times New Roman"/>
                <w:bCs/>
                <w:i/>
                <w:iCs/>
                <w:sz w:val="24"/>
                <w:szCs w:val="24"/>
                <w:lang w:eastAsia="hr-HR"/>
              </w:rPr>
              <w:t>2023</w:t>
            </w:r>
            <w:r w:rsidR="0086378F" w:rsidRPr="0086378F">
              <w:rPr>
                <w:rFonts w:ascii="Times New Roman" w:eastAsiaTheme="minorEastAsia" w:hAnsi="Times New Roman" w:cs="Times New Roman"/>
                <w:bCs/>
                <w:i/>
                <w:iCs/>
                <w:sz w:val="24"/>
                <w:szCs w:val="24"/>
                <w:lang w:eastAsia="hr-HR"/>
              </w:rPr>
              <w:t>.</w:t>
            </w:r>
          </w:p>
        </w:tc>
      </w:tr>
      <w:tr w:rsidR="0086378F" w:rsidRPr="0086378F" w:rsidTr="0086378F">
        <w:trPr>
          <w:trHeight w:val="291"/>
        </w:trPr>
        <w:tc>
          <w:tcPr>
            <w:tcW w:w="1450"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ind w:right="340"/>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P1001</w:t>
            </w:r>
          </w:p>
        </w:tc>
        <w:tc>
          <w:tcPr>
            <w:tcW w:w="3810" w:type="dxa"/>
            <w:tcBorders>
              <w:top w:val="single" w:sz="4" w:space="0" w:color="auto"/>
              <w:left w:val="nil"/>
              <w:bottom w:val="single" w:sz="4" w:space="0" w:color="auto"/>
              <w:right w:val="single" w:sz="4" w:space="0" w:color="auto"/>
            </w:tcBorders>
            <w:vAlign w:val="center"/>
            <w:hideMark/>
          </w:tcPr>
          <w:p w:rsidR="0086378F" w:rsidRPr="0086378F" w:rsidRDefault="0086378F" w:rsidP="0086378F">
            <w:pPr>
              <w:spacing w:after="0" w:line="240" w:lineRule="auto"/>
              <w:ind w:right="340"/>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Općinsko vijeće</w:t>
            </w:r>
          </w:p>
        </w:tc>
        <w:tc>
          <w:tcPr>
            <w:tcW w:w="2361" w:type="dxa"/>
            <w:tcBorders>
              <w:top w:val="single" w:sz="4" w:space="0" w:color="auto"/>
              <w:left w:val="nil"/>
              <w:bottom w:val="single" w:sz="4" w:space="0" w:color="auto"/>
              <w:right w:val="single" w:sz="4" w:space="0" w:color="auto"/>
            </w:tcBorders>
            <w:noWrap/>
            <w:vAlign w:val="center"/>
          </w:tcPr>
          <w:p w:rsidR="0086378F" w:rsidRPr="0086378F" w:rsidRDefault="00C51B36" w:rsidP="00C51B36">
            <w:pPr>
              <w:spacing w:after="0" w:line="240" w:lineRule="auto"/>
              <w:ind w:right="340"/>
              <w:jc w:val="right"/>
              <w:rPr>
                <w:rFonts w:ascii="Times New Roman" w:eastAsiaTheme="minorEastAsia" w:hAnsi="Times New Roman" w:cs="Times New Roman"/>
                <w:bCs/>
                <w:i/>
                <w:iCs/>
                <w:sz w:val="24"/>
                <w:szCs w:val="24"/>
                <w:lang w:eastAsia="hr-HR"/>
              </w:rPr>
            </w:pPr>
            <w:r>
              <w:rPr>
                <w:rFonts w:ascii="Times New Roman" w:eastAsiaTheme="minorEastAsia" w:hAnsi="Times New Roman" w:cs="Times New Roman"/>
                <w:bCs/>
                <w:i/>
                <w:iCs/>
                <w:sz w:val="24"/>
                <w:szCs w:val="24"/>
                <w:lang w:eastAsia="hr-HR"/>
              </w:rPr>
              <w:t>135.386,95</w:t>
            </w:r>
            <w:r w:rsidR="0086378F" w:rsidRPr="0086378F">
              <w:rPr>
                <w:rFonts w:ascii="Times New Roman" w:eastAsiaTheme="minorEastAsia" w:hAnsi="Times New Roman" w:cs="Times New Roman"/>
                <w:bCs/>
                <w:i/>
                <w:iCs/>
                <w:sz w:val="24"/>
                <w:szCs w:val="24"/>
                <w:lang w:eastAsia="hr-HR"/>
              </w:rPr>
              <w:t xml:space="preserve"> </w:t>
            </w:r>
          </w:p>
        </w:tc>
      </w:tr>
      <w:tr w:rsidR="0086378F" w:rsidRPr="0086378F" w:rsidTr="0086378F">
        <w:trPr>
          <w:trHeight w:val="291"/>
        </w:trPr>
        <w:tc>
          <w:tcPr>
            <w:tcW w:w="1450" w:type="dxa"/>
            <w:tcBorders>
              <w:top w:val="nil"/>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ind w:right="340"/>
              <w:jc w:val="both"/>
              <w:rPr>
                <w:rFonts w:ascii="Times New Roman" w:eastAsiaTheme="minorEastAsia" w:hAnsi="Times New Roman" w:cs="Times New Roman"/>
                <w:iCs/>
                <w:sz w:val="24"/>
                <w:szCs w:val="24"/>
                <w:lang w:eastAsia="hr-HR"/>
              </w:rPr>
            </w:pPr>
            <w:r w:rsidRPr="0086378F">
              <w:rPr>
                <w:rFonts w:ascii="Times New Roman" w:eastAsiaTheme="minorEastAsia" w:hAnsi="Times New Roman" w:cs="Times New Roman"/>
                <w:iCs/>
                <w:sz w:val="24"/>
                <w:szCs w:val="24"/>
                <w:lang w:eastAsia="hr-HR"/>
              </w:rPr>
              <w:t>A100101</w:t>
            </w:r>
          </w:p>
        </w:tc>
        <w:tc>
          <w:tcPr>
            <w:tcW w:w="3810" w:type="dxa"/>
            <w:tcBorders>
              <w:top w:val="nil"/>
              <w:left w:val="nil"/>
              <w:bottom w:val="single" w:sz="4" w:space="0" w:color="auto"/>
              <w:right w:val="single" w:sz="4" w:space="0" w:color="auto"/>
            </w:tcBorders>
            <w:vAlign w:val="center"/>
            <w:hideMark/>
          </w:tcPr>
          <w:p w:rsidR="0086378F" w:rsidRPr="0086378F" w:rsidRDefault="0086378F" w:rsidP="0086378F">
            <w:pPr>
              <w:spacing w:after="0" w:line="240" w:lineRule="auto"/>
              <w:ind w:right="340"/>
              <w:jc w:val="both"/>
              <w:rPr>
                <w:rFonts w:ascii="Times New Roman" w:eastAsiaTheme="minorEastAsia" w:hAnsi="Times New Roman" w:cs="Times New Roman"/>
                <w:iCs/>
                <w:sz w:val="24"/>
                <w:szCs w:val="24"/>
                <w:lang w:eastAsia="hr-HR"/>
              </w:rPr>
            </w:pPr>
            <w:r w:rsidRPr="0086378F">
              <w:rPr>
                <w:rFonts w:ascii="Times New Roman" w:eastAsiaTheme="minorEastAsia" w:hAnsi="Times New Roman" w:cs="Times New Roman"/>
                <w:iCs/>
                <w:sz w:val="24"/>
                <w:szCs w:val="24"/>
                <w:lang w:eastAsia="hr-HR"/>
              </w:rPr>
              <w:t>Javna uprava</w:t>
            </w:r>
          </w:p>
        </w:tc>
        <w:tc>
          <w:tcPr>
            <w:tcW w:w="2361" w:type="dxa"/>
            <w:tcBorders>
              <w:top w:val="nil"/>
              <w:left w:val="nil"/>
              <w:bottom w:val="single" w:sz="4" w:space="0" w:color="auto"/>
              <w:right w:val="single" w:sz="4" w:space="0" w:color="auto"/>
            </w:tcBorders>
            <w:noWrap/>
            <w:vAlign w:val="center"/>
          </w:tcPr>
          <w:p w:rsidR="0086378F" w:rsidRPr="0086378F" w:rsidRDefault="00C51B36" w:rsidP="00C51B36">
            <w:pPr>
              <w:spacing w:after="0" w:line="240" w:lineRule="auto"/>
              <w:ind w:right="340"/>
              <w:jc w:val="right"/>
              <w:rPr>
                <w:rFonts w:ascii="Times New Roman" w:eastAsiaTheme="minorEastAsia" w:hAnsi="Times New Roman" w:cs="Times New Roman"/>
                <w:iCs/>
                <w:sz w:val="24"/>
                <w:szCs w:val="24"/>
                <w:lang w:eastAsia="hr-HR"/>
              </w:rPr>
            </w:pPr>
            <w:r>
              <w:rPr>
                <w:rFonts w:ascii="Times New Roman" w:eastAsiaTheme="minorEastAsia" w:hAnsi="Times New Roman" w:cs="Times New Roman"/>
                <w:bCs/>
                <w:color w:val="000000"/>
                <w:sz w:val="24"/>
                <w:szCs w:val="24"/>
                <w:lang w:eastAsia="hr-HR"/>
              </w:rPr>
              <w:t>127.686,92</w:t>
            </w:r>
          </w:p>
        </w:tc>
      </w:tr>
      <w:tr w:rsidR="0086378F" w:rsidRPr="0086378F" w:rsidTr="0086378F">
        <w:trPr>
          <w:trHeight w:val="291"/>
        </w:trPr>
        <w:tc>
          <w:tcPr>
            <w:tcW w:w="1450" w:type="dxa"/>
            <w:tcBorders>
              <w:top w:val="nil"/>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ind w:right="340"/>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A100102</w:t>
            </w:r>
          </w:p>
        </w:tc>
        <w:tc>
          <w:tcPr>
            <w:tcW w:w="3810" w:type="dxa"/>
            <w:tcBorders>
              <w:top w:val="nil"/>
              <w:left w:val="nil"/>
              <w:bottom w:val="single" w:sz="4" w:space="0" w:color="auto"/>
              <w:right w:val="single" w:sz="4" w:space="0" w:color="auto"/>
            </w:tcBorders>
            <w:vAlign w:val="center"/>
            <w:hideMark/>
          </w:tcPr>
          <w:p w:rsidR="0086378F" w:rsidRPr="0086378F" w:rsidRDefault="0086378F" w:rsidP="0086378F">
            <w:pPr>
              <w:spacing w:after="0" w:line="240" w:lineRule="auto"/>
              <w:ind w:right="340"/>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Političke stranke</w:t>
            </w:r>
          </w:p>
        </w:tc>
        <w:tc>
          <w:tcPr>
            <w:tcW w:w="2361" w:type="dxa"/>
            <w:tcBorders>
              <w:top w:val="nil"/>
              <w:left w:val="nil"/>
              <w:bottom w:val="single" w:sz="4" w:space="0" w:color="auto"/>
              <w:right w:val="single" w:sz="4" w:space="0" w:color="auto"/>
            </w:tcBorders>
            <w:noWrap/>
            <w:vAlign w:val="center"/>
          </w:tcPr>
          <w:p w:rsidR="0086378F" w:rsidRPr="0086378F" w:rsidRDefault="00C51B36" w:rsidP="00C51B36">
            <w:pPr>
              <w:spacing w:after="0" w:line="240" w:lineRule="auto"/>
              <w:ind w:right="340"/>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bCs/>
                <w:color w:val="000000"/>
                <w:sz w:val="24"/>
                <w:szCs w:val="24"/>
                <w:lang w:eastAsia="hr-HR"/>
              </w:rPr>
              <w:t>1.199,97</w:t>
            </w:r>
          </w:p>
        </w:tc>
      </w:tr>
      <w:tr w:rsidR="00C51B36" w:rsidRPr="0086378F" w:rsidTr="0086378F">
        <w:trPr>
          <w:trHeight w:val="291"/>
        </w:trPr>
        <w:tc>
          <w:tcPr>
            <w:tcW w:w="1450" w:type="dxa"/>
            <w:tcBorders>
              <w:top w:val="nil"/>
              <w:left w:val="single" w:sz="4" w:space="0" w:color="auto"/>
              <w:bottom w:val="single" w:sz="4" w:space="0" w:color="auto"/>
              <w:right w:val="single" w:sz="4" w:space="0" w:color="auto"/>
            </w:tcBorders>
            <w:noWrap/>
            <w:vAlign w:val="center"/>
          </w:tcPr>
          <w:p w:rsidR="00C51B36" w:rsidRPr="0086378F" w:rsidRDefault="00C51B36" w:rsidP="0086378F">
            <w:pPr>
              <w:spacing w:after="0" w:line="240" w:lineRule="auto"/>
              <w:ind w:right="340"/>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A301226</w:t>
            </w:r>
          </w:p>
        </w:tc>
        <w:tc>
          <w:tcPr>
            <w:tcW w:w="3810" w:type="dxa"/>
            <w:tcBorders>
              <w:top w:val="nil"/>
              <w:left w:val="nil"/>
              <w:bottom w:val="single" w:sz="4" w:space="0" w:color="auto"/>
              <w:right w:val="single" w:sz="4" w:space="0" w:color="auto"/>
            </w:tcBorders>
            <w:vAlign w:val="center"/>
          </w:tcPr>
          <w:p w:rsidR="00C51B36" w:rsidRPr="0086378F" w:rsidRDefault="00C51B36" w:rsidP="0086378F">
            <w:pPr>
              <w:spacing w:after="0" w:line="240" w:lineRule="auto"/>
              <w:ind w:right="340"/>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Financiranje izbora za vijeće nacionalne manjine</w:t>
            </w:r>
          </w:p>
        </w:tc>
        <w:tc>
          <w:tcPr>
            <w:tcW w:w="2361" w:type="dxa"/>
            <w:tcBorders>
              <w:top w:val="nil"/>
              <w:left w:val="nil"/>
              <w:bottom w:val="single" w:sz="4" w:space="0" w:color="auto"/>
              <w:right w:val="single" w:sz="4" w:space="0" w:color="auto"/>
            </w:tcBorders>
            <w:noWrap/>
            <w:vAlign w:val="center"/>
          </w:tcPr>
          <w:p w:rsidR="00C51B36" w:rsidRDefault="00C51B36" w:rsidP="00C51B36">
            <w:pPr>
              <w:spacing w:after="0" w:line="240" w:lineRule="auto"/>
              <w:ind w:right="340"/>
              <w:jc w:val="right"/>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4.975,12</w:t>
            </w:r>
          </w:p>
        </w:tc>
      </w:tr>
      <w:tr w:rsidR="0086378F" w:rsidRPr="0086378F" w:rsidTr="0086378F">
        <w:trPr>
          <w:trHeight w:val="291"/>
        </w:trPr>
        <w:tc>
          <w:tcPr>
            <w:tcW w:w="1450" w:type="dxa"/>
            <w:tcBorders>
              <w:top w:val="nil"/>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ind w:right="340"/>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A301244</w:t>
            </w:r>
          </w:p>
        </w:tc>
        <w:tc>
          <w:tcPr>
            <w:tcW w:w="3810" w:type="dxa"/>
            <w:tcBorders>
              <w:top w:val="nil"/>
              <w:left w:val="nil"/>
              <w:bottom w:val="single" w:sz="4" w:space="0" w:color="auto"/>
              <w:right w:val="single" w:sz="4" w:space="0" w:color="auto"/>
            </w:tcBorders>
            <w:vAlign w:val="center"/>
          </w:tcPr>
          <w:p w:rsidR="0086378F" w:rsidRPr="0086378F" w:rsidRDefault="0086378F" w:rsidP="0086378F">
            <w:pPr>
              <w:spacing w:after="0" w:line="240" w:lineRule="auto"/>
              <w:ind w:right="340"/>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Vijeća mjesnih odbora</w:t>
            </w:r>
          </w:p>
        </w:tc>
        <w:tc>
          <w:tcPr>
            <w:tcW w:w="2361" w:type="dxa"/>
            <w:tcBorders>
              <w:top w:val="nil"/>
              <w:left w:val="nil"/>
              <w:bottom w:val="single" w:sz="4" w:space="0" w:color="auto"/>
              <w:right w:val="single" w:sz="4" w:space="0" w:color="auto"/>
            </w:tcBorders>
            <w:noWrap/>
            <w:vAlign w:val="center"/>
          </w:tcPr>
          <w:p w:rsidR="0086378F" w:rsidRPr="0086378F" w:rsidRDefault="00C51B36" w:rsidP="00C51B36">
            <w:pPr>
              <w:spacing w:after="0" w:line="240" w:lineRule="auto"/>
              <w:ind w:right="340"/>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bCs/>
                <w:color w:val="000000"/>
                <w:sz w:val="24"/>
                <w:szCs w:val="24"/>
                <w:lang w:eastAsia="hr-HR"/>
              </w:rPr>
              <w:t xml:space="preserve">          1.524,94</w:t>
            </w:r>
            <w:r w:rsidR="0086378F" w:rsidRPr="0086378F">
              <w:rPr>
                <w:rFonts w:ascii="Times New Roman" w:eastAsiaTheme="minorEastAsia" w:hAnsi="Times New Roman" w:cs="Times New Roman"/>
                <w:sz w:val="24"/>
                <w:szCs w:val="24"/>
                <w:lang w:eastAsia="hr-HR"/>
              </w:rPr>
              <w:tab/>
            </w:r>
          </w:p>
        </w:tc>
      </w:tr>
    </w:tbl>
    <w:bookmarkEnd w:id="4"/>
    <w:p w:rsidR="0086378F" w:rsidRPr="0086378F" w:rsidRDefault="0086378F" w:rsidP="0086378F">
      <w:pPr>
        <w:spacing w:after="0" w:line="240" w:lineRule="auto"/>
        <w:ind w:right="397"/>
        <w:jc w:val="both"/>
        <w:rPr>
          <w:rFonts w:ascii="Times New Roman" w:eastAsiaTheme="minorEastAsia" w:hAnsi="Times New Roman" w:cs="Times New Roman"/>
          <w:sz w:val="24"/>
          <w:szCs w:val="24"/>
        </w:rPr>
      </w:pPr>
      <w:r w:rsidRPr="0086378F">
        <w:rPr>
          <w:rFonts w:ascii="Times New Roman" w:eastAsiaTheme="minorEastAsia" w:hAnsi="Times New Roman" w:cs="Times New Roman"/>
          <w:b/>
          <w:bCs/>
          <w:sz w:val="24"/>
          <w:szCs w:val="24"/>
        </w:rPr>
        <w:t>Pokazatelj rezultata:</w:t>
      </w:r>
      <w:r w:rsidRPr="0086378F">
        <w:rPr>
          <w:rFonts w:ascii="Times New Roman" w:eastAsiaTheme="minorEastAsia" w:hAnsi="Times New Roman" w:cs="Times New Roman"/>
          <w:sz w:val="24"/>
          <w:szCs w:val="24"/>
        </w:rPr>
        <w:t xml:space="preserve"> Redovito održavanje sjednica Općinskog vijeća, dostavljanje materijala,  redovita isplata naknada i troškova članovima Općinskog vijeća, odborima, nezavisnim vijećnicima, obračun i uplata zakonskih davanja u predviđenim rokovima</w:t>
      </w:r>
    </w:p>
    <w:p w:rsidR="0086378F" w:rsidRDefault="0086378F" w:rsidP="0086378F">
      <w:pPr>
        <w:spacing w:after="0" w:line="240" w:lineRule="auto"/>
        <w:ind w:right="397"/>
        <w:jc w:val="both"/>
        <w:rPr>
          <w:rFonts w:ascii="Times New Roman" w:eastAsiaTheme="minorEastAsia" w:hAnsi="Times New Roman" w:cs="Times New Roman"/>
          <w:sz w:val="24"/>
          <w:szCs w:val="24"/>
        </w:rPr>
      </w:pPr>
      <w:r w:rsidRPr="0086378F">
        <w:rPr>
          <w:rFonts w:ascii="Times New Roman" w:eastAsiaTheme="minorEastAsia" w:hAnsi="Times New Roman" w:cs="Times New Roman"/>
          <w:sz w:val="24"/>
          <w:szCs w:val="24"/>
        </w:rPr>
        <w:t xml:space="preserve">Redovnim radom i donošenjem općih akata općinskog vijeća omogućuje se djelotvorno izvršavanje funkcije izvršne vlasti i općinske uprave </w:t>
      </w:r>
    </w:p>
    <w:p w:rsidR="00CF7013" w:rsidRDefault="00CF7013" w:rsidP="0086378F">
      <w:pPr>
        <w:spacing w:after="0" w:line="240" w:lineRule="auto"/>
        <w:ind w:right="397"/>
        <w:jc w:val="both"/>
        <w:rPr>
          <w:rFonts w:ascii="Times New Roman" w:eastAsiaTheme="minorEastAsia" w:hAnsi="Times New Roman" w:cs="Times New Roman"/>
          <w:sz w:val="24"/>
          <w:szCs w:val="24"/>
        </w:rPr>
      </w:pPr>
    </w:p>
    <w:p w:rsidR="00CF7013" w:rsidRPr="0086378F" w:rsidRDefault="00CF7013" w:rsidP="0086378F">
      <w:pPr>
        <w:spacing w:after="0" w:line="240" w:lineRule="auto"/>
        <w:ind w:right="397"/>
        <w:jc w:val="both"/>
        <w:rPr>
          <w:rFonts w:ascii="Times New Roman" w:eastAsiaTheme="minorEastAsia" w:hAnsi="Times New Roman" w:cs="Times New Roman"/>
          <w:sz w:val="24"/>
          <w:szCs w:val="24"/>
        </w:rPr>
      </w:pPr>
    </w:p>
    <w:p w:rsidR="0086378F" w:rsidRPr="0086378F" w:rsidRDefault="0086378F" w:rsidP="0086378F">
      <w:pPr>
        <w:spacing w:after="0" w:line="240" w:lineRule="auto"/>
        <w:ind w:right="397"/>
        <w:jc w:val="both"/>
        <w:rPr>
          <w:rFonts w:ascii="Times New Roman" w:eastAsiaTheme="minorEastAsia" w:hAnsi="Times New Roman" w:cs="Times New Roman"/>
          <w:b/>
          <w:bCs/>
          <w:color w:val="FF0000"/>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u w:val="single"/>
          <w:lang w:eastAsia="hr-HR"/>
        </w:rPr>
      </w:pPr>
      <w:r w:rsidRPr="0086378F">
        <w:rPr>
          <w:rFonts w:ascii="Times New Roman" w:eastAsiaTheme="minorEastAsia" w:hAnsi="Times New Roman" w:cs="Times New Roman"/>
          <w:b/>
          <w:bCs/>
          <w:sz w:val="24"/>
          <w:szCs w:val="24"/>
          <w:u w:val="single"/>
          <w:lang w:eastAsia="hr-HR"/>
        </w:rPr>
        <w:t>OPĆINSKI NAČELNIK</w:t>
      </w:r>
    </w:p>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rPr>
      </w:pPr>
      <w:r w:rsidRPr="0086378F">
        <w:rPr>
          <w:rFonts w:ascii="Times New Roman" w:eastAsiaTheme="minorEastAsia" w:hAnsi="Times New Roman" w:cs="Times New Roman"/>
          <w:b/>
          <w:bCs/>
          <w:i/>
          <w:iCs/>
          <w:sz w:val="24"/>
          <w:szCs w:val="24"/>
          <w:lang w:eastAsia="hr-HR"/>
        </w:rPr>
        <w:t>Program</w:t>
      </w:r>
      <w:r w:rsidRPr="0086378F">
        <w:rPr>
          <w:rFonts w:ascii="Times New Roman" w:eastAsiaTheme="minorEastAsia" w:hAnsi="Times New Roman" w:cs="Times New Roman"/>
          <w:bCs/>
          <w:sz w:val="24"/>
          <w:szCs w:val="24"/>
        </w:rPr>
        <w:t xml:space="preserve"> </w:t>
      </w:r>
      <w:r w:rsidRPr="0086378F">
        <w:rPr>
          <w:rFonts w:ascii="Times New Roman" w:eastAsiaTheme="minorEastAsia" w:hAnsi="Times New Roman" w:cs="Times New Roman"/>
          <w:b/>
          <w:bCs/>
          <w:sz w:val="24"/>
          <w:szCs w:val="24"/>
        </w:rPr>
        <w:t>2001 URED NAČELNIKA</w:t>
      </w:r>
    </w:p>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rPr>
      </w:pPr>
      <w:r w:rsidRPr="0086378F">
        <w:rPr>
          <w:rFonts w:ascii="Times New Roman" w:eastAsiaTheme="minorEastAsia" w:hAnsi="Times New Roman" w:cs="Times New Roman"/>
          <w:b/>
          <w:sz w:val="24"/>
          <w:szCs w:val="24"/>
          <w:lang w:eastAsia="hr-HR"/>
        </w:rPr>
        <w:t>Opis i cilj/svrha programa</w:t>
      </w:r>
      <w:r w:rsidRPr="0086378F">
        <w:rPr>
          <w:rFonts w:ascii="Times New Roman" w:eastAsiaTheme="minorEastAsia" w:hAnsi="Times New Roman" w:cs="Times New Roman"/>
          <w:bCs/>
          <w:sz w:val="24"/>
          <w:szCs w:val="24"/>
        </w:rPr>
        <w:t>: O</w:t>
      </w:r>
      <w:r w:rsidRPr="0086378F">
        <w:rPr>
          <w:rFonts w:ascii="Times New Roman" w:eastAsiaTheme="minorEastAsia" w:hAnsi="Times New Roman" w:cs="Times New Roman"/>
          <w:sz w:val="24"/>
          <w:szCs w:val="24"/>
        </w:rPr>
        <w:t xml:space="preserve">buhvaća rashode za redovnu djelatnost u Uredu općinskog načelnika </w:t>
      </w:r>
      <w:r w:rsidRPr="0086378F">
        <w:rPr>
          <w:rFonts w:ascii="Times New Roman" w:eastAsiaTheme="minorEastAsia" w:hAnsi="Times New Roman" w:cs="Times New Roman"/>
          <w:sz w:val="24"/>
          <w:szCs w:val="24"/>
          <w:lang w:eastAsia="hr-HR"/>
        </w:rPr>
        <w:t xml:space="preserve">koje omogućuju obavljanje poslova načelnika </w:t>
      </w:r>
      <w:r w:rsidRPr="0086378F">
        <w:rPr>
          <w:rFonts w:ascii="Times New Roman" w:eastAsiaTheme="minorEastAsia" w:hAnsi="Times New Roman" w:cs="Times New Roman"/>
          <w:sz w:val="24"/>
          <w:szCs w:val="24"/>
        </w:rPr>
        <w:t>(uključuje rashode za dužnosnike, službena putovanja, troškove reprezentacije, režijske rashode i sl.).</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rPr>
      </w:pPr>
      <w:r w:rsidRPr="0086378F">
        <w:rPr>
          <w:rFonts w:ascii="Times New Roman" w:eastAsiaTheme="minorEastAsia" w:hAnsi="Times New Roman" w:cs="Times New Roman"/>
          <w:b/>
          <w:bCs/>
          <w:sz w:val="24"/>
          <w:szCs w:val="24"/>
        </w:rPr>
        <w:t>Cilj:</w:t>
      </w:r>
      <w:r w:rsidRPr="0086378F">
        <w:rPr>
          <w:rFonts w:ascii="Times New Roman" w:eastAsiaTheme="minorEastAsia" w:hAnsi="Times New Roman" w:cs="Times New Roman"/>
          <w:sz w:val="24"/>
          <w:szCs w:val="24"/>
        </w:rPr>
        <w:t xml:space="preserve"> Djelotvorno izvršavanje osnovnih zadaća i poslova iz djelokruga rada.</w:t>
      </w:r>
    </w:p>
    <w:p w:rsidR="0086378F" w:rsidRPr="0086378F" w:rsidRDefault="0086378F" w:rsidP="0086378F">
      <w:pPr>
        <w:spacing w:after="0" w:line="240" w:lineRule="auto"/>
        <w:ind w:right="397"/>
        <w:jc w:val="both"/>
        <w:rPr>
          <w:rFonts w:ascii="Times New Roman" w:eastAsiaTheme="minorEastAsia" w:hAnsi="Times New Roman" w:cs="Times New Roman"/>
          <w:b/>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 xml:space="preserve"> Sredstva za realizaciju programa </w:t>
      </w:r>
      <w:r w:rsidR="00C51B36">
        <w:rPr>
          <w:rFonts w:ascii="Times New Roman" w:eastAsiaTheme="minorEastAsia" w:hAnsi="Times New Roman" w:cs="Times New Roman"/>
          <w:sz w:val="24"/>
          <w:szCs w:val="24"/>
          <w:lang w:eastAsia="hr-HR"/>
        </w:rPr>
        <w:t>u 2023</w:t>
      </w:r>
      <w:r w:rsidRPr="0086378F">
        <w:rPr>
          <w:rFonts w:ascii="Times New Roman" w:eastAsiaTheme="minorEastAsia" w:hAnsi="Times New Roman" w:cs="Times New Roman"/>
          <w:sz w:val="24"/>
          <w:szCs w:val="24"/>
          <w:lang w:eastAsia="hr-HR"/>
        </w:rPr>
        <w:t xml:space="preserve">. godini izvršena su se u iznosu od </w:t>
      </w:r>
      <w:r w:rsidR="00C51B36">
        <w:rPr>
          <w:rFonts w:ascii="Times New Roman" w:eastAsiaTheme="minorEastAsia" w:hAnsi="Times New Roman" w:cs="Times New Roman"/>
          <w:b/>
          <w:bCs/>
          <w:color w:val="000000"/>
          <w:sz w:val="24"/>
          <w:szCs w:val="24"/>
          <w:lang w:eastAsia="hr-HR"/>
        </w:rPr>
        <w:t>67.771,54</w:t>
      </w:r>
      <w:r w:rsidRPr="0086378F">
        <w:rPr>
          <w:rFonts w:ascii="Times New Roman" w:eastAsiaTheme="minorEastAsia" w:hAnsi="Times New Roman" w:cs="Times New Roman"/>
          <w:b/>
          <w:bCs/>
          <w:color w:val="000000"/>
          <w:sz w:val="24"/>
          <w:szCs w:val="24"/>
          <w:lang w:eastAsia="hr-HR"/>
        </w:rPr>
        <w:t xml:space="preserve"> </w:t>
      </w:r>
      <w:r w:rsidR="00C51B36">
        <w:rPr>
          <w:rFonts w:ascii="Times New Roman" w:eastAsiaTheme="minorEastAsia" w:hAnsi="Times New Roman" w:cs="Times New Roman"/>
          <w:sz w:val="24"/>
          <w:szCs w:val="24"/>
          <w:lang w:eastAsia="hr-HR"/>
        </w:rPr>
        <w:t>eur</w:t>
      </w:r>
      <w:r w:rsidRPr="0086378F">
        <w:rPr>
          <w:rFonts w:ascii="Times New Roman" w:eastAsiaTheme="minorEastAsia" w:hAnsi="Times New Roman" w:cs="Times New Roman"/>
          <w:sz w:val="24"/>
          <w:szCs w:val="24"/>
          <w:lang w:eastAsia="hr-HR"/>
        </w:rPr>
        <w:t xml:space="preserve">. </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 xml:space="preserve"> </w:t>
      </w:r>
      <w:r w:rsidRPr="0086378F">
        <w:rPr>
          <w:rFonts w:ascii="Times New Roman" w:eastAsiaTheme="minorEastAsia" w:hAnsi="Times New Roman" w:cs="Times New Roman"/>
          <w:w w:val="115"/>
          <w:sz w:val="24"/>
          <w:szCs w:val="24"/>
          <w:lang w:eastAsia="hr-HR"/>
        </w:rPr>
        <w:t>Prema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aktivnostima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sredstva</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su</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utrošena</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w:t>
      </w:r>
      <w:r w:rsidRPr="0086378F">
        <w:rPr>
          <w:rFonts w:ascii="Times New Roman" w:eastAsiaTheme="minorEastAsia" w:hAnsi="Times New Roman" w:cs="Times New Roman"/>
          <w:spacing w:val="8"/>
          <w:w w:val="115"/>
          <w:sz w:val="24"/>
          <w:szCs w:val="24"/>
          <w:lang w:eastAsia="hr-HR"/>
        </w:rPr>
        <w:t xml:space="preserve"> </w:t>
      </w:r>
      <w:r w:rsidRPr="0086378F">
        <w:rPr>
          <w:rFonts w:ascii="Times New Roman" w:eastAsiaTheme="minorEastAsia" w:hAnsi="Times New Roman" w:cs="Times New Roman"/>
          <w:w w:val="115"/>
          <w:sz w:val="24"/>
          <w:szCs w:val="24"/>
          <w:lang w:eastAsia="hr-HR"/>
        </w:rPr>
        <w:t>slijedeći</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način:</w:t>
      </w:r>
    </w:p>
    <w:tbl>
      <w:tblPr>
        <w:tblpPr w:leftFromText="180" w:rightFromText="180" w:vertAnchor="text" w:horzAnchor="margin" w:tblpY="66"/>
        <w:tblW w:w="6620" w:type="dxa"/>
        <w:tblLook w:val="04A0"/>
      </w:tblPr>
      <w:tblGrid>
        <w:gridCol w:w="1200"/>
        <w:gridCol w:w="4182"/>
        <w:gridCol w:w="1238"/>
      </w:tblGrid>
      <w:tr w:rsidR="00C51B36" w:rsidRPr="0086378F" w:rsidTr="00C51B36">
        <w:trPr>
          <w:trHeight w:val="291"/>
        </w:trPr>
        <w:tc>
          <w:tcPr>
            <w:tcW w:w="5382" w:type="dxa"/>
            <w:gridSpan w:val="2"/>
            <w:tcBorders>
              <w:top w:val="single" w:sz="4" w:space="0" w:color="auto"/>
              <w:left w:val="single" w:sz="4" w:space="0" w:color="auto"/>
              <w:bottom w:val="single" w:sz="4" w:space="0" w:color="auto"/>
              <w:right w:val="single" w:sz="4" w:space="0" w:color="auto"/>
            </w:tcBorders>
            <w:noWrap/>
            <w:vAlign w:val="center"/>
          </w:tcPr>
          <w:p w:rsidR="00C51B36" w:rsidRPr="0086378F" w:rsidRDefault="00C51B36" w:rsidP="00C51B36">
            <w:pPr>
              <w:spacing w:after="0" w:line="240" w:lineRule="auto"/>
              <w:jc w:val="both"/>
              <w:rPr>
                <w:rFonts w:ascii="Bookman Old Style" w:eastAsiaTheme="minorEastAsia" w:hAnsi="Bookman Old Style" w:cs="Arial"/>
                <w:i/>
                <w:iCs/>
                <w:sz w:val="18"/>
                <w:szCs w:val="18"/>
                <w:lang w:eastAsia="hr-HR"/>
              </w:rPr>
            </w:pPr>
          </w:p>
        </w:tc>
        <w:tc>
          <w:tcPr>
            <w:tcW w:w="1238" w:type="dxa"/>
            <w:tcBorders>
              <w:top w:val="single" w:sz="4" w:space="0" w:color="auto"/>
              <w:left w:val="nil"/>
              <w:bottom w:val="single" w:sz="4" w:space="0" w:color="auto"/>
              <w:right w:val="single" w:sz="4" w:space="0" w:color="auto"/>
            </w:tcBorders>
            <w:noWrap/>
            <w:vAlign w:val="center"/>
          </w:tcPr>
          <w:p w:rsidR="00C51B36" w:rsidRPr="0086378F" w:rsidRDefault="00C51B36" w:rsidP="00C51B36">
            <w:pPr>
              <w:spacing w:after="0" w:line="240" w:lineRule="auto"/>
              <w:jc w:val="center"/>
              <w:rPr>
                <w:rFonts w:ascii="Times New Roman" w:eastAsiaTheme="minorEastAsia" w:hAnsi="Times New Roman" w:cs="Times New Roman"/>
                <w:bCs/>
                <w:i/>
                <w:iCs/>
                <w:sz w:val="24"/>
                <w:szCs w:val="24"/>
                <w:lang w:eastAsia="hr-HR"/>
              </w:rPr>
            </w:pPr>
            <w:r>
              <w:rPr>
                <w:rFonts w:ascii="Times New Roman" w:eastAsiaTheme="minorEastAsia" w:hAnsi="Times New Roman" w:cs="Times New Roman"/>
                <w:bCs/>
                <w:i/>
                <w:iCs/>
                <w:sz w:val="24"/>
                <w:szCs w:val="24"/>
                <w:lang w:eastAsia="hr-HR"/>
              </w:rPr>
              <w:t>2023</w:t>
            </w:r>
            <w:r w:rsidRPr="0086378F">
              <w:rPr>
                <w:rFonts w:ascii="Times New Roman" w:eastAsiaTheme="minorEastAsia" w:hAnsi="Times New Roman" w:cs="Times New Roman"/>
                <w:bCs/>
                <w:i/>
                <w:iCs/>
                <w:sz w:val="24"/>
                <w:szCs w:val="24"/>
                <w:lang w:eastAsia="hr-HR"/>
              </w:rPr>
              <w:t>.</w:t>
            </w:r>
          </w:p>
        </w:tc>
      </w:tr>
      <w:tr w:rsidR="00C51B36" w:rsidRPr="0086378F" w:rsidTr="00C51B36">
        <w:trPr>
          <w:trHeight w:val="291"/>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C51B36" w:rsidRPr="0086378F" w:rsidRDefault="00C51B36" w:rsidP="00C51B36">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P2001</w:t>
            </w:r>
          </w:p>
        </w:tc>
        <w:tc>
          <w:tcPr>
            <w:tcW w:w="4182" w:type="dxa"/>
            <w:tcBorders>
              <w:top w:val="single" w:sz="4" w:space="0" w:color="auto"/>
              <w:left w:val="nil"/>
              <w:bottom w:val="single" w:sz="4" w:space="0" w:color="auto"/>
              <w:right w:val="single" w:sz="4" w:space="0" w:color="auto"/>
            </w:tcBorders>
            <w:vAlign w:val="center"/>
            <w:hideMark/>
          </w:tcPr>
          <w:p w:rsidR="00C51B36" w:rsidRPr="0086378F" w:rsidRDefault="00C51B36" w:rsidP="00C51B36">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URED NAČELNIKA</w:t>
            </w:r>
          </w:p>
        </w:tc>
        <w:tc>
          <w:tcPr>
            <w:tcW w:w="1238" w:type="dxa"/>
            <w:tcBorders>
              <w:top w:val="single" w:sz="4" w:space="0" w:color="auto"/>
              <w:left w:val="nil"/>
              <w:bottom w:val="single" w:sz="4" w:space="0" w:color="auto"/>
              <w:right w:val="single" w:sz="4" w:space="0" w:color="auto"/>
            </w:tcBorders>
            <w:noWrap/>
            <w:vAlign w:val="center"/>
          </w:tcPr>
          <w:p w:rsidR="00C51B36" w:rsidRPr="0086378F" w:rsidRDefault="00C51B36" w:rsidP="00C51B36">
            <w:pPr>
              <w:spacing w:after="0" w:line="240" w:lineRule="auto"/>
              <w:jc w:val="center"/>
              <w:rPr>
                <w:rFonts w:ascii="Times New Roman" w:eastAsiaTheme="minorEastAsia" w:hAnsi="Times New Roman" w:cs="Times New Roman"/>
                <w:bCs/>
                <w:i/>
                <w:iCs/>
                <w:sz w:val="24"/>
                <w:szCs w:val="24"/>
                <w:lang w:eastAsia="hr-HR"/>
              </w:rPr>
            </w:pPr>
            <w:r>
              <w:rPr>
                <w:rFonts w:ascii="Times New Roman" w:eastAsiaTheme="minorEastAsia" w:hAnsi="Times New Roman" w:cs="Times New Roman"/>
                <w:bCs/>
                <w:color w:val="000000"/>
                <w:sz w:val="24"/>
                <w:szCs w:val="24"/>
                <w:lang w:eastAsia="hr-HR"/>
              </w:rPr>
              <w:t>67.771,54</w:t>
            </w:r>
          </w:p>
        </w:tc>
      </w:tr>
      <w:tr w:rsidR="00C51B36" w:rsidRPr="0086378F" w:rsidTr="00C51B36">
        <w:trPr>
          <w:trHeight w:val="291"/>
        </w:trPr>
        <w:tc>
          <w:tcPr>
            <w:tcW w:w="1200" w:type="dxa"/>
            <w:tcBorders>
              <w:top w:val="nil"/>
              <w:left w:val="single" w:sz="4" w:space="0" w:color="auto"/>
              <w:bottom w:val="nil"/>
              <w:right w:val="single" w:sz="4" w:space="0" w:color="auto"/>
            </w:tcBorders>
            <w:noWrap/>
            <w:vAlign w:val="center"/>
            <w:hideMark/>
          </w:tcPr>
          <w:p w:rsidR="00C51B36" w:rsidRPr="00DE68A9" w:rsidRDefault="00C51B36" w:rsidP="00C51B36">
            <w:pPr>
              <w:spacing w:after="0" w:line="240" w:lineRule="auto"/>
              <w:jc w:val="both"/>
              <w:rPr>
                <w:rFonts w:ascii="Times New Roman" w:eastAsiaTheme="minorEastAsia" w:hAnsi="Times New Roman" w:cs="Times New Roman"/>
                <w:iCs/>
                <w:sz w:val="24"/>
                <w:szCs w:val="24"/>
                <w:lang w:eastAsia="hr-HR"/>
              </w:rPr>
            </w:pPr>
            <w:r w:rsidRPr="00DE68A9">
              <w:rPr>
                <w:rFonts w:ascii="Times New Roman" w:eastAsiaTheme="minorEastAsia" w:hAnsi="Times New Roman" w:cs="Times New Roman"/>
                <w:iCs/>
                <w:sz w:val="24"/>
                <w:szCs w:val="24"/>
                <w:lang w:eastAsia="hr-HR"/>
              </w:rPr>
              <w:t>A200101</w:t>
            </w:r>
          </w:p>
        </w:tc>
        <w:tc>
          <w:tcPr>
            <w:tcW w:w="4182" w:type="dxa"/>
            <w:tcBorders>
              <w:top w:val="nil"/>
              <w:left w:val="nil"/>
              <w:bottom w:val="nil"/>
              <w:right w:val="single" w:sz="4" w:space="0" w:color="auto"/>
            </w:tcBorders>
            <w:vAlign w:val="center"/>
            <w:hideMark/>
          </w:tcPr>
          <w:p w:rsidR="00C51B36" w:rsidRPr="0086378F" w:rsidRDefault="00C51B36" w:rsidP="00C51B36">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sz w:val="24"/>
                <w:szCs w:val="24"/>
              </w:rPr>
              <w:t>Javna uprava i administracija</w:t>
            </w:r>
          </w:p>
        </w:tc>
        <w:tc>
          <w:tcPr>
            <w:tcW w:w="1238" w:type="dxa"/>
            <w:tcBorders>
              <w:top w:val="nil"/>
              <w:left w:val="nil"/>
              <w:bottom w:val="nil"/>
              <w:right w:val="single" w:sz="4" w:space="0" w:color="auto"/>
            </w:tcBorders>
            <w:noWrap/>
            <w:vAlign w:val="center"/>
          </w:tcPr>
          <w:p w:rsidR="00C51B36" w:rsidRPr="0086378F" w:rsidRDefault="00C51B36" w:rsidP="00C51B36">
            <w:pPr>
              <w:spacing w:after="0" w:line="240" w:lineRule="auto"/>
              <w:jc w:val="center"/>
              <w:rPr>
                <w:rFonts w:ascii="Times New Roman" w:eastAsiaTheme="minorEastAsia" w:hAnsi="Times New Roman" w:cs="Times New Roman"/>
                <w:iCs/>
                <w:sz w:val="24"/>
                <w:szCs w:val="24"/>
                <w:lang w:eastAsia="hr-HR"/>
              </w:rPr>
            </w:pPr>
            <w:r>
              <w:rPr>
                <w:rFonts w:ascii="Times New Roman" w:eastAsiaTheme="minorEastAsia" w:hAnsi="Times New Roman" w:cs="Times New Roman"/>
                <w:bCs/>
                <w:color w:val="000000"/>
                <w:sz w:val="24"/>
                <w:szCs w:val="24"/>
                <w:lang w:eastAsia="hr-HR"/>
              </w:rPr>
              <w:t>32.088,20</w:t>
            </w:r>
          </w:p>
        </w:tc>
      </w:tr>
      <w:tr w:rsidR="00C51B36" w:rsidRPr="0086378F" w:rsidTr="00C51B36">
        <w:trPr>
          <w:trHeight w:val="291"/>
        </w:trPr>
        <w:tc>
          <w:tcPr>
            <w:tcW w:w="1200" w:type="dxa"/>
            <w:tcBorders>
              <w:top w:val="nil"/>
              <w:left w:val="single" w:sz="4" w:space="0" w:color="auto"/>
              <w:bottom w:val="nil"/>
              <w:right w:val="single" w:sz="4" w:space="0" w:color="auto"/>
            </w:tcBorders>
            <w:noWrap/>
            <w:vAlign w:val="center"/>
          </w:tcPr>
          <w:p w:rsidR="00C51B36" w:rsidRPr="00DE68A9" w:rsidRDefault="00C51B36" w:rsidP="00C51B36">
            <w:pPr>
              <w:spacing w:after="0" w:line="240" w:lineRule="auto"/>
              <w:jc w:val="both"/>
              <w:rPr>
                <w:rFonts w:ascii="Times New Roman" w:eastAsiaTheme="minorEastAsia" w:hAnsi="Times New Roman" w:cs="Times New Roman"/>
                <w:iCs/>
                <w:sz w:val="24"/>
                <w:szCs w:val="24"/>
                <w:lang w:eastAsia="hr-HR"/>
              </w:rPr>
            </w:pPr>
            <w:r w:rsidRPr="00DE68A9">
              <w:rPr>
                <w:rFonts w:ascii="Times New Roman" w:eastAsiaTheme="minorEastAsia" w:hAnsi="Times New Roman" w:cs="Times New Roman"/>
                <w:iCs/>
                <w:sz w:val="24"/>
                <w:szCs w:val="24"/>
                <w:lang w:eastAsia="hr-HR"/>
              </w:rPr>
              <w:t>T301257</w:t>
            </w:r>
          </w:p>
        </w:tc>
        <w:tc>
          <w:tcPr>
            <w:tcW w:w="4182" w:type="dxa"/>
            <w:tcBorders>
              <w:top w:val="nil"/>
              <w:left w:val="nil"/>
              <w:bottom w:val="nil"/>
              <w:right w:val="single" w:sz="4" w:space="0" w:color="auto"/>
            </w:tcBorders>
            <w:vAlign w:val="center"/>
          </w:tcPr>
          <w:p w:rsidR="00C51B36" w:rsidRPr="0086378F" w:rsidRDefault="00C51B36" w:rsidP="00C51B36">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Prostorno uređenje i unapređenje stanov</w:t>
            </w:r>
          </w:p>
        </w:tc>
        <w:tc>
          <w:tcPr>
            <w:tcW w:w="1238" w:type="dxa"/>
            <w:tcBorders>
              <w:top w:val="nil"/>
              <w:left w:val="nil"/>
              <w:bottom w:val="nil"/>
              <w:right w:val="single" w:sz="4" w:space="0" w:color="auto"/>
            </w:tcBorders>
            <w:noWrap/>
            <w:vAlign w:val="center"/>
          </w:tcPr>
          <w:p w:rsidR="00C51B36" w:rsidRDefault="00C51B36" w:rsidP="00C51B36">
            <w:pPr>
              <w:spacing w:after="0" w:line="240" w:lineRule="auto"/>
              <w:jc w:val="center"/>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3.480,00</w:t>
            </w:r>
          </w:p>
        </w:tc>
      </w:tr>
      <w:tr w:rsidR="00C51B36" w:rsidRPr="0086378F" w:rsidTr="00C51B36">
        <w:trPr>
          <w:trHeight w:val="291"/>
        </w:trPr>
        <w:tc>
          <w:tcPr>
            <w:tcW w:w="1200" w:type="dxa"/>
            <w:tcBorders>
              <w:top w:val="nil"/>
              <w:left w:val="single" w:sz="4" w:space="0" w:color="auto"/>
              <w:bottom w:val="single" w:sz="4" w:space="0" w:color="auto"/>
              <w:right w:val="single" w:sz="4" w:space="0" w:color="auto"/>
            </w:tcBorders>
            <w:noWrap/>
            <w:vAlign w:val="center"/>
          </w:tcPr>
          <w:p w:rsidR="00C51B36" w:rsidRPr="00DE68A9" w:rsidRDefault="00C51B36" w:rsidP="00C51B36">
            <w:pPr>
              <w:spacing w:after="0" w:line="240" w:lineRule="auto"/>
              <w:jc w:val="both"/>
              <w:rPr>
                <w:rFonts w:ascii="Times New Roman" w:eastAsiaTheme="minorEastAsia" w:hAnsi="Times New Roman" w:cs="Times New Roman"/>
                <w:iCs/>
                <w:sz w:val="24"/>
                <w:szCs w:val="24"/>
                <w:lang w:eastAsia="hr-HR"/>
              </w:rPr>
            </w:pPr>
            <w:r w:rsidRPr="00DE68A9">
              <w:rPr>
                <w:rFonts w:ascii="Times New Roman" w:eastAsiaTheme="minorEastAsia" w:hAnsi="Times New Roman" w:cs="Times New Roman"/>
                <w:iCs/>
                <w:sz w:val="24"/>
                <w:szCs w:val="24"/>
                <w:lang w:eastAsia="hr-HR"/>
              </w:rPr>
              <w:t>T301262</w:t>
            </w:r>
          </w:p>
        </w:tc>
        <w:tc>
          <w:tcPr>
            <w:tcW w:w="4182" w:type="dxa"/>
            <w:tcBorders>
              <w:top w:val="nil"/>
              <w:left w:val="nil"/>
              <w:bottom w:val="single" w:sz="4" w:space="0" w:color="auto"/>
              <w:right w:val="single" w:sz="4" w:space="0" w:color="auto"/>
            </w:tcBorders>
            <w:vAlign w:val="center"/>
          </w:tcPr>
          <w:p w:rsidR="00C51B36" w:rsidRDefault="00C51B36" w:rsidP="00C51B36">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Prirodna nepogoda uslijed olujnog vjetra</w:t>
            </w:r>
          </w:p>
        </w:tc>
        <w:tc>
          <w:tcPr>
            <w:tcW w:w="1238" w:type="dxa"/>
            <w:tcBorders>
              <w:top w:val="nil"/>
              <w:left w:val="nil"/>
              <w:bottom w:val="single" w:sz="4" w:space="0" w:color="auto"/>
              <w:right w:val="single" w:sz="4" w:space="0" w:color="auto"/>
            </w:tcBorders>
            <w:noWrap/>
            <w:vAlign w:val="center"/>
          </w:tcPr>
          <w:p w:rsidR="00C51B36" w:rsidRDefault="00C51B36" w:rsidP="00C51B36">
            <w:pPr>
              <w:spacing w:after="0" w:line="240" w:lineRule="auto"/>
              <w:jc w:val="center"/>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32.203,34</w:t>
            </w:r>
          </w:p>
        </w:tc>
      </w:tr>
    </w:tbl>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 xml:space="preserve">     </w:t>
      </w:r>
    </w:p>
    <w:p w:rsidR="0086378F" w:rsidRPr="0086378F" w:rsidRDefault="0086378F" w:rsidP="0086378F">
      <w:pPr>
        <w:spacing w:after="200" w:line="276" w:lineRule="auto"/>
        <w:jc w:val="both"/>
        <w:rPr>
          <w:rFonts w:ascii="Times New Roman" w:eastAsiaTheme="minorEastAsia" w:hAnsi="Times New Roman" w:cs="Times New Roman"/>
          <w:b/>
          <w:bCs/>
          <w:sz w:val="24"/>
          <w:szCs w:val="24"/>
        </w:rPr>
      </w:pPr>
    </w:p>
    <w:p w:rsidR="0086378F" w:rsidRPr="0086378F" w:rsidRDefault="0086378F" w:rsidP="0086378F">
      <w:pPr>
        <w:spacing w:after="200" w:line="276" w:lineRule="auto"/>
        <w:jc w:val="both"/>
        <w:rPr>
          <w:rFonts w:ascii="Times New Roman" w:eastAsiaTheme="minorEastAsia" w:hAnsi="Times New Roman" w:cs="Times New Roman"/>
          <w:b/>
          <w:bCs/>
          <w:sz w:val="24"/>
          <w:szCs w:val="24"/>
        </w:rPr>
      </w:pPr>
    </w:p>
    <w:p w:rsidR="0086378F" w:rsidRPr="0086378F" w:rsidRDefault="0086378F" w:rsidP="0086378F">
      <w:pPr>
        <w:spacing w:after="200" w:line="276" w:lineRule="auto"/>
        <w:ind w:right="397"/>
        <w:jc w:val="both"/>
        <w:rPr>
          <w:rFonts w:ascii="Times New Roman" w:eastAsiaTheme="minorEastAsia" w:hAnsi="Times New Roman" w:cs="Times New Roman"/>
          <w:sz w:val="24"/>
          <w:szCs w:val="24"/>
        </w:rPr>
      </w:pPr>
      <w:r w:rsidRPr="0086378F">
        <w:rPr>
          <w:rFonts w:ascii="Times New Roman" w:eastAsiaTheme="minorEastAsia" w:hAnsi="Times New Roman" w:cs="Times New Roman"/>
          <w:b/>
          <w:bCs/>
          <w:sz w:val="24"/>
          <w:szCs w:val="24"/>
        </w:rPr>
        <w:t>Pokazatelj rezultata:</w:t>
      </w:r>
      <w:r w:rsidRPr="0086378F">
        <w:rPr>
          <w:rFonts w:ascii="Times New Roman" w:eastAsiaTheme="minorEastAsia" w:hAnsi="Times New Roman" w:cs="Times New Roman"/>
          <w:sz w:val="24"/>
          <w:szCs w:val="24"/>
        </w:rPr>
        <w:t xml:space="preserve"> Učinkovito i pravovremeno izvršavanje preuzetih obveza iz djelokruga rada.</w:t>
      </w:r>
    </w:p>
    <w:p w:rsidR="0086378F" w:rsidRPr="0086378F" w:rsidRDefault="0086378F" w:rsidP="0086378F">
      <w:pPr>
        <w:spacing w:after="0" w:line="240" w:lineRule="auto"/>
        <w:ind w:right="397"/>
        <w:jc w:val="both"/>
        <w:rPr>
          <w:rFonts w:ascii="Times New Roman" w:eastAsiaTheme="minorEastAsia" w:hAnsi="Times New Roman" w:cs="Times New Roman"/>
          <w:b/>
          <w:bCs/>
          <w:color w:val="FF0000"/>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u w:val="single"/>
          <w:lang w:eastAsia="hr-HR"/>
        </w:rPr>
      </w:pPr>
      <w:r w:rsidRPr="0086378F">
        <w:rPr>
          <w:rFonts w:ascii="Times New Roman" w:eastAsiaTheme="minorEastAsia" w:hAnsi="Times New Roman" w:cs="Times New Roman"/>
          <w:b/>
          <w:bCs/>
          <w:sz w:val="24"/>
          <w:szCs w:val="24"/>
          <w:u w:val="single"/>
          <w:lang w:eastAsia="hr-HR"/>
        </w:rPr>
        <w:t>JEDINSTVENI UPRAVNI ODJEL</w:t>
      </w:r>
    </w:p>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Ukupna sredstva realiziranu u okviru Jedi</w:t>
      </w:r>
      <w:r w:rsidR="00C51B36">
        <w:rPr>
          <w:rFonts w:ascii="Times New Roman" w:eastAsiaTheme="minorEastAsia" w:hAnsi="Times New Roman" w:cs="Times New Roman"/>
          <w:sz w:val="24"/>
          <w:szCs w:val="24"/>
          <w:lang w:eastAsia="hr-HR"/>
        </w:rPr>
        <w:t>nstvenog upravnog odjela za 2023</w:t>
      </w:r>
      <w:r w:rsidRPr="0086378F">
        <w:rPr>
          <w:rFonts w:ascii="Times New Roman" w:eastAsiaTheme="minorEastAsia" w:hAnsi="Times New Roman" w:cs="Times New Roman"/>
          <w:sz w:val="24"/>
          <w:szCs w:val="24"/>
          <w:lang w:eastAsia="hr-HR"/>
        </w:rPr>
        <w:t xml:space="preserve">. godinu iznose </w:t>
      </w:r>
      <w:r w:rsidR="00DE68A9">
        <w:rPr>
          <w:rFonts w:ascii="Times New Roman" w:eastAsiaTheme="minorEastAsia" w:hAnsi="Times New Roman" w:cs="Times New Roman"/>
          <w:b/>
          <w:bCs/>
          <w:color w:val="000000"/>
          <w:sz w:val="24"/>
          <w:szCs w:val="24"/>
          <w:lang w:eastAsia="hr-HR"/>
        </w:rPr>
        <w:t>1.015.592,10 eur.</w:t>
      </w:r>
      <w:r w:rsidRPr="0086378F">
        <w:rPr>
          <w:rFonts w:ascii="Times New Roman" w:eastAsiaTheme="minorEastAsia" w:hAnsi="Times New Roman" w:cs="Times New Roman"/>
          <w:sz w:val="24"/>
          <w:szCs w:val="24"/>
          <w:lang w:eastAsia="hr-HR"/>
        </w:rPr>
        <w:t xml:space="preserve"> </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Obzirom na programe u okviru ovog razdjela, rashodi su izvršeni kako slijedi:</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lang w:eastAsia="hr-HR"/>
        </w:rPr>
      </w:pPr>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3001</w:t>
      </w:r>
      <w:r w:rsidRPr="0086378F">
        <w:rPr>
          <w:rFonts w:ascii="Times New Roman" w:eastAsiaTheme="minorEastAsia" w:hAnsi="Times New Roman" w:cs="Times New Roman"/>
          <w:b/>
          <w:bCs/>
          <w:i/>
          <w:sz w:val="24"/>
          <w:szCs w:val="24"/>
          <w:lang w:eastAsia="hr-HR"/>
        </w:rPr>
        <w:t xml:space="preserve">: </w:t>
      </w:r>
      <w:r w:rsidRPr="0086378F">
        <w:rPr>
          <w:rFonts w:ascii="Times New Roman" w:eastAsiaTheme="minorEastAsia" w:hAnsi="Times New Roman" w:cs="Times New Roman"/>
          <w:b/>
          <w:bCs/>
          <w:sz w:val="24"/>
          <w:szCs w:val="24"/>
          <w:lang w:eastAsia="hr-HR"/>
        </w:rPr>
        <w:t>PROGRAM JAVNE UPRAVE I ADMINISTRACIJE</w:t>
      </w:r>
    </w:p>
    <w:p w:rsidR="0086378F" w:rsidRPr="0086378F" w:rsidRDefault="0086378F" w:rsidP="0086378F">
      <w:pPr>
        <w:spacing w:after="0" w:line="240" w:lineRule="auto"/>
        <w:ind w:right="397"/>
        <w:jc w:val="both"/>
        <w:rPr>
          <w:rFonts w:ascii="Times New Roman" w:eastAsiaTheme="minorEastAsia" w:hAnsi="Times New Roman" w:cs="Times New Roman"/>
          <w:b/>
          <w:bCs/>
          <w:i/>
          <w:sz w:val="24"/>
          <w:szCs w:val="24"/>
          <w:lang w:eastAsia="hr-HR"/>
        </w:rPr>
      </w:pPr>
    </w:p>
    <w:p w:rsidR="0086378F" w:rsidRPr="0086378F" w:rsidRDefault="0086378F" w:rsidP="0086378F">
      <w:pPr>
        <w:widowControl w:val="0"/>
        <w:autoSpaceDE w:val="0"/>
        <w:autoSpaceDN w:val="0"/>
        <w:adjustRightInd w:val="0"/>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bCs/>
          <w:sz w:val="24"/>
          <w:szCs w:val="24"/>
          <w:lang w:eastAsia="hr-HR"/>
        </w:rPr>
        <w:t>Opis i cilj/svrha programa</w:t>
      </w:r>
      <w:r w:rsidRPr="0086378F">
        <w:rPr>
          <w:rFonts w:ascii="Times New Roman" w:eastAsiaTheme="minorEastAsia" w:hAnsi="Times New Roman" w:cs="Times New Roman"/>
          <w:sz w:val="24"/>
          <w:szCs w:val="24"/>
          <w:lang w:eastAsia="hr-HR"/>
        </w:rPr>
        <w:t>: Program obuhvaća aktivnosti kojima se osiguravaju sredstva za redovno financiranje prava iz službeničkog odnosa za sve službenike i namještenike općinske uprave, sredstva za podmirivanje materijalnih rashoda za rad, financijskih rashoda za bankarske usluge, usluge platnog prometa i ostale financijske rashode, te sredstva kojima se osigurava oprema potrebna za rad Jedinstvenog upravnog odjela. Osnovni cilj programa je razvoj ljudskih potencijala. Posebni cilj programa je osiguravanje nesmetanog obavljanja poslova općinske uprave uz optimalni broj službenika i namještenika, zadovoljavajuću opremu i druge radne uvjete, a radi zadovoljavanja potreba građana u okviru zakonom utvrđenih zadaća koje obavlja jedinica lokalne samouprave.</w:t>
      </w:r>
    </w:p>
    <w:p w:rsidR="0086378F" w:rsidRPr="0086378F" w:rsidRDefault="0086378F" w:rsidP="0086378F">
      <w:pPr>
        <w:widowControl w:val="0"/>
        <w:autoSpaceDE w:val="0"/>
        <w:autoSpaceDN w:val="0"/>
        <w:adjustRightInd w:val="0"/>
        <w:spacing w:after="0" w:line="240" w:lineRule="auto"/>
        <w:ind w:right="397"/>
        <w:jc w:val="both"/>
        <w:rPr>
          <w:rFonts w:ascii="Times New Roman" w:eastAsiaTheme="minorEastAsia" w:hAnsi="Times New Roman" w:cs="Times New Roman"/>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Sredstva za realizaciju programa</w:t>
      </w:r>
      <w:r w:rsidR="00C51B36">
        <w:rPr>
          <w:rFonts w:ascii="Times New Roman" w:eastAsiaTheme="minorEastAsia" w:hAnsi="Times New Roman" w:cs="Times New Roman"/>
          <w:sz w:val="24"/>
          <w:szCs w:val="24"/>
          <w:lang w:eastAsia="hr-HR"/>
        </w:rPr>
        <w:t xml:space="preserve"> u 2023</w:t>
      </w:r>
      <w:r w:rsidRPr="0086378F">
        <w:rPr>
          <w:rFonts w:ascii="Times New Roman" w:eastAsiaTheme="minorEastAsia" w:hAnsi="Times New Roman" w:cs="Times New Roman"/>
          <w:sz w:val="24"/>
          <w:szCs w:val="24"/>
          <w:lang w:eastAsia="hr-HR"/>
        </w:rPr>
        <w:t xml:space="preserve">. godini, izvršena su u iznosu od </w:t>
      </w:r>
      <w:r w:rsidRPr="0086378F">
        <w:rPr>
          <w:rFonts w:ascii="Times New Roman" w:eastAsiaTheme="minorEastAsia" w:hAnsi="Times New Roman" w:cs="Times New Roman"/>
          <w:w w:val="115"/>
          <w:sz w:val="24"/>
          <w:szCs w:val="24"/>
          <w:lang w:eastAsia="hr-HR"/>
        </w:rPr>
        <w:t>Prema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aktivnostima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sredstva</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su</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utrošena</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w:t>
      </w:r>
      <w:r w:rsidRPr="0086378F">
        <w:rPr>
          <w:rFonts w:ascii="Times New Roman" w:eastAsiaTheme="minorEastAsia" w:hAnsi="Times New Roman" w:cs="Times New Roman"/>
          <w:spacing w:val="8"/>
          <w:w w:val="115"/>
          <w:sz w:val="24"/>
          <w:szCs w:val="24"/>
          <w:lang w:eastAsia="hr-HR"/>
        </w:rPr>
        <w:t xml:space="preserve"> </w:t>
      </w:r>
      <w:r w:rsidRPr="0086378F">
        <w:rPr>
          <w:rFonts w:ascii="Times New Roman" w:eastAsiaTheme="minorEastAsia" w:hAnsi="Times New Roman" w:cs="Times New Roman"/>
          <w:w w:val="115"/>
          <w:sz w:val="24"/>
          <w:szCs w:val="24"/>
          <w:lang w:eastAsia="hr-HR"/>
        </w:rPr>
        <w:t>slijedeći</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način</w:t>
      </w:r>
    </w:p>
    <w:tbl>
      <w:tblPr>
        <w:tblpPr w:leftFromText="180" w:rightFromText="180" w:vertAnchor="text" w:horzAnchor="margin" w:tblpY="187"/>
        <w:tblW w:w="6601" w:type="dxa"/>
        <w:tblLook w:val="04A0"/>
      </w:tblPr>
      <w:tblGrid>
        <w:gridCol w:w="1167"/>
        <w:gridCol w:w="3901"/>
        <w:gridCol w:w="1533"/>
      </w:tblGrid>
      <w:tr w:rsidR="0086378F" w:rsidRPr="0086378F" w:rsidTr="00DE68A9">
        <w:trPr>
          <w:trHeight w:val="251"/>
        </w:trPr>
        <w:tc>
          <w:tcPr>
            <w:tcW w:w="5068"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DE68A9">
            <w:pPr>
              <w:spacing w:after="0" w:line="240" w:lineRule="auto"/>
              <w:ind w:right="57"/>
              <w:jc w:val="both"/>
              <w:rPr>
                <w:rFonts w:ascii="Times New Roman" w:eastAsiaTheme="minorEastAsia" w:hAnsi="Times New Roman" w:cs="Times New Roman"/>
                <w:i/>
                <w:iCs/>
                <w:sz w:val="24"/>
                <w:szCs w:val="24"/>
                <w:lang w:eastAsia="hr-HR"/>
              </w:rPr>
            </w:pPr>
          </w:p>
        </w:tc>
        <w:tc>
          <w:tcPr>
            <w:tcW w:w="1533" w:type="dxa"/>
            <w:tcBorders>
              <w:top w:val="single" w:sz="4" w:space="0" w:color="auto"/>
              <w:left w:val="nil"/>
              <w:bottom w:val="single" w:sz="4" w:space="0" w:color="auto"/>
              <w:right w:val="single" w:sz="4" w:space="0" w:color="auto"/>
            </w:tcBorders>
            <w:noWrap/>
            <w:vAlign w:val="center"/>
          </w:tcPr>
          <w:p w:rsidR="0086378F" w:rsidRPr="0086378F" w:rsidRDefault="00DE68A9" w:rsidP="00DE68A9">
            <w:pPr>
              <w:spacing w:after="0" w:line="240" w:lineRule="auto"/>
              <w:ind w:right="57"/>
              <w:jc w:val="center"/>
              <w:rPr>
                <w:rFonts w:ascii="Times New Roman" w:eastAsiaTheme="minorEastAsia" w:hAnsi="Times New Roman" w:cs="Times New Roman"/>
                <w:bCs/>
                <w:i/>
                <w:iCs/>
                <w:sz w:val="24"/>
                <w:szCs w:val="24"/>
                <w:lang w:eastAsia="hr-HR"/>
              </w:rPr>
            </w:pPr>
            <w:r>
              <w:rPr>
                <w:rFonts w:ascii="Times New Roman" w:eastAsiaTheme="minorEastAsia" w:hAnsi="Times New Roman" w:cs="Times New Roman"/>
                <w:bCs/>
                <w:i/>
                <w:iCs/>
                <w:sz w:val="24"/>
                <w:szCs w:val="24"/>
                <w:lang w:eastAsia="hr-HR"/>
              </w:rPr>
              <w:t>2023</w:t>
            </w:r>
            <w:r w:rsidR="0086378F" w:rsidRPr="0086378F">
              <w:rPr>
                <w:rFonts w:ascii="Times New Roman" w:eastAsiaTheme="minorEastAsia" w:hAnsi="Times New Roman" w:cs="Times New Roman"/>
                <w:bCs/>
                <w:i/>
                <w:iCs/>
                <w:sz w:val="24"/>
                <w:szCs w:val="24"/>
                <w:lang w:eastAsia="hr-HR"/>
              </w:rPr>
              <w:t>.</w:t>
            </w:r>
          </w:p>
        </w:tc>
      </w:tr>
      <w:tr w:rsidR="0086378F" w:rsidRPr="0086378F" w:rsidTr="00DE68A9">
        <w:trPr>
          <w:trHeight w:val="251"/>
        </w:trPr>
        <w:tc>
          <w:tcPr>
            <w:tcW w:w="1167"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DE68A9">
            <w:pPr>
              <w:spacing w:after="0" w:line="240" w:lineRule="auto"/>
              <w:ind w:right="57"/>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P3001</w:t>
            </w:r>
          </w:p>
        </w:tc>
        <w:tc>
          <w:tcPr>
            <w:tcW w:w="3901" w:type="dxa"/>
            <w:tcBorders>
              <w:top w:val="single" w:sz="4" w:space="0" w:color="auto"/>
              <w:left w:val="nil"/>
              <w:bottom w:val="single" w:sz="4" w:space="0" w:color="auto"/>
              <w:right w:val="single" w:sz="4" w:space="0" w:color="auto"/>
            </w:tcBorders>
            <w:vAlign w:val="center"/>
            <w:hideMark/>
          </w:tcPr>
          <w:p w:rsidR="0086378F" w:rsidRPr="0086378F" w:rsidRDefault="0086378F" w:rsidP="00DE68A9">
            <w:pPr>
              <w:spacing w:after="0" w:line="240" w:lineRule="auto"/>
              <w:ind w:right="57"/>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Javna uprava i administracija</w:t>
            </w:r>
          </w:p>
        </w:tc>
        <w:tc>
          <w:tcPr>
            <w:tcW w:w="1533" w:type="dxa"/>
            <w:tcBorders>
              <w:top w:val="single" w:sz="4" w:space="0" w:color="auto"/>
              <w:left w:val="nil"/>
              <w:bottom w:val="single" w:sz="4" w:space="0" w:color="auto"/>
              <w:right w:val="single" w:sz="4" w:space="0" w:color="auto"/>
            </w:tcBorders>
            <w:noWrap/>
            <w:vAlign w:val="center"/>
          </w:tcPr>
          <w:p w:rsidR="0086378F" w:rsidRPr="0086378F" w:rsidRDefault="00DE68A9" w:rsidP="00DE68A9">
            <w:pPr>
              <w:spacing w:after="0" w:line="240" w:lineRule="auto"/>
              <w:ind w:right="57"/>
              <w:jc w:val="center"/>
              <w:rPr>
                <w:rFonts w:ascii="Times New Roman" w:eastAsiaTheme="minorEastAsia" w:hAnsi="Times New Roman" w:cs="Times New Roman"/>
                <w:bCs/>
                <w:i/>
                <w:iCs/>
                <w:sz w:val="24"/>
                <w:szCs w:val="24"/>
                <w:lang w:eastAsia="hr-HR"/>
              </w:rPr>
            </w:pPr>
            <w:r>
              <w:rPr>
                <w:rFonts w:ascii="Times New Roman" w:eastAsiaTheme="minorEastAsia" w:hAnsi="Times New Roman" w:cs="Times New Roman"/>
                <w:bCs/>
                <w:i/>
                <w:iCs/>
                <w:sz w:val="24"/>
                <w:szCs w:val="24"/>
                <w:lang w:eastAsia="hr-HR"/>
              </w:rPr>
              <w:t>156.188,77</w:t>
            </w:r>
          </w:p>
        </w:tc>
      </w:tr>
      <w:tr w:rsidR="0086378F" w:rsidRPr="0086378F" w:rsidTr="00DE68A9">
        <w:trPr>
          <w:trHeight w:val="251"/>
        </w:trPr>
        <w:tc>
          <w:tcPr>
            <w:tcW w:w="1167" w:type="dxa"/>
            <w:tcBorders>
              <w:top w:val="nil"/>
              <w:left w:val="single" w:sz="4" w:space="0" w:color="auto"/>
              <w:bottom w:val="single" w:sz="4" w:space="0" w:color="auto"/>
              <w:right w:val="single" w:sz="4" w:space="0" w:color="auto"/>
            </w:tcBorders>
            <w:noWrap/>
            <w:vAlign w:val="center"/>
            <w:hideMark/>
          </w:tcPr>
          <w:p w:rsidR="0086378F" w:rsidRPr="0086378F" w:rsidRDefault="0086378F" w:rsidP="00DE68A9">
            <w:pPr>
              <w:spacing w:after="0" w:line="240" w:lineRule="auto"/>
              <w:ind w:right="5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A300101</w:t>
            </w:r>
          </w:p>
        </w:tc>
        <w:tc>
          <w:tcPr>
            <w:tcW w:w="3901" w:type="dxa"/>
            <w:tcBorders>
              <w:top w:val="nil"/>
              <w:left w:val="nil"/>
              <w:bottom w:val="single" w:sz="4" w:space="0" w:color="auto"/>
              <w:right w:val="single" w:sz="4" w:space="0" w:color="auto"/>
            </w:tcBorders>
            <w:vAlign w:val="center"/>
            <w:hideMark/>
          </w:tcPr>
          <w:p w:rsidR="0086378F" w:rsidRPr="0086378F" w:rsidRDefault="0086378F" w:rsidP="00DE68A9">
            <w:pPr>
              <w:spacing w:after="0" w:line="240" w:lineRule="auto"/>
              <w:ind w:right="5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Stručno administrativno i tehničko osoblje</w:t>
            </w:r>
          </w:p>
        </w:tc>
        <w:tc>
          <w:tcPr>
            <w:tcW w:w="1533" w:type="dxa"/>
            <w:tcBorders>
              <w:top w:val="nil"/>
              <w:left w:val="nil"/>
              <w:bottom w:val="single" w:sz="4" w:space="0" w:color="auto"/>
              <w:right w:val="single" w:sz="4" w:space="0" w:color="auto"/>
            </w:tcBorders>
            <w:noWrap/>
            <w:vAlign w:val="center"/>
          </w:tcPr>
          <w:p w:rsidR="0086378F" w:rsidRPr="0086378F" w:rsidRDefault="00DE68A9" w:rsidP="00DE68A9">
            <w:pPr>
              <w:spacing w:after="0" w:line="240" w:lineRule="auto"/>
              <w:ind w:right="57"/>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137.672,25</w:t>
            </w:r>
          </w:p>
        </w:tc>
      </w:tr>
      <w:tr w:rsidR="0086378F" w:rsidRPr="0086378F" w:rsidTr="00DE68A9">
        <w:trPr>
          <w:trHeight w:val="525"/>
        </w:trPr>
        <w:tc>
          <w:tcPr>
            <w:tcW w:w="1167" w:type="dxa"/>
            <w:tcBorders>
              <w:top w:val="nil"/>
              <w:left w:val="single" w:sz="4" w:space="0" w:color="auto"/>
              <w:bottom w:val="single" w:sz="4" w:space="0" w:color="auto"/>
              <w:right w:val="single" w:sz="4" w:space="0" w:color="auto"/>
            </w:tcBorders>
            <w:noWrap/>
            <w:vAlign w:val="center"/>
            <w:hideMark/>
          </w:tcPr>
          <w:p w:rsidR="0086378F" w:rsidRPr="0086378F" w:rsidRDefault="0086378F" w:rsidP="00DE68A9">
            <w:pPr>
              <w:spacing w:after="0" w:line="240" w:lineRule="auto"/>
              <w:ind w:right="5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A300102</w:t>
            </w:r>
          </w:p>
        </w:tc>
        <w:tc>
          <w:tcPr>
            <w:tcW w:w="3901" w:type="dxa"/>
            <w:tcBorders>
              <w:top w:val="nil"/>
              <w:left w:val="nil"/>
              <w:bottom w:val="single" w:sz="4" w:space="0" w:color="auto"/>
              <w:right w:val="single" w:sz="4" w:space="0" w:color="auto"/>
            </w:tcBorders>
            <w:vAlign w:val="center"/>
            <w:hideMark/>
          </w:tcPr>
          <w:p w:rsidR="0086378F" w:rsidRPr="0086378F" w:rsidRDefault="0086378F" w:rsidP="00DE68A9">
            <w:pPr>
              <w:spacing w:after="0" w:line="240" w:lineRule="auto"/>
              <w:ind w:right="5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Održavanje zgrada za redovno korištenje i društvenih objekata</w:t>
            </w:r>
          </w:p>
        </w:tc>
        <w:tc>
          <w:tcPr>
            <w:tcW w:w="1533" w:type="dxa"/>
            <w:tcBorders>
              <w:top w:val="nil"/>
              <w:left w:val="nil"/>
              <w:bottom w:val="single" w:sz="4" w:space="0" w:color="auto"/>
              <w:right w:val="single" w:sz="4" w:space="0" w:color="auto"/>
            </w:tcBorders>
            <w:noWrap/>
            <w:vAlign w:val="center"/>
          </w:tcPr>
          <w:p w:rsidR="0086378F" w:rsidRPr="0086378F" w:rsidRDefault="00DE68A9" w:rsidP="00DE68A9">
            <w:pPr>
              <w:spacing w:after="0" w:line="240" w:lineRule="auto"/>
              <w:ind w:right="57"/>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5.608,30</w:t>
            </w:r>
          </w:p>
        </w:tc>
      </w:tr>
      <w:tr w:rsidR="0086378F" w:rsidRPr="0086378F" w:rsidTr="00DE68A9">
        <w:trPr>
          <w:trHeight w:val="251"/>
        </w:trPr>
        <w:tc>
          <w:tcPr>
            <w:tcW w:w="1167" w:type="dxa"/>
            <w:tcBorders>
              <w:top w:val="nil"/>
              <w:left w:val="single" w:sz="4" w:space="0" w:color="auto"/>
              <w:bottom w:val="nil"/>
              <w:right w:val="single" w:sz="4" w:space="0" w:color="auto"/>
            </w:tcBorders>
            <w:noWrap/>
            <w:vAlign w:val="center"/>
            <w:hideMark/>
          </w:tcPr>
          <w:p w:rsidR="0086378F" w:rsidRPr="0086378F" w:rsidRDefault="0086378F" w:rsidP="00DE68A9">
            <w:pPr>
              <w:spacing w:after="0" w:line="240" w:lineRule="auto"/>
              <w:ind w:right="5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K300103</w:t>
            </w:r>
          </w:p>
        </w:tc>
        <w:tc>
          <w:tcPr>
            <w:tcW w:w="3901" w:type="dxa"/>
            <w:tcBorders>
              <w:top w:val="nil"/>
              <w:left w:val="nil"/>
              <w:bottom w:val="nil"/>
              <w:right w:val="single" w:sz="4" w:space="0" w:color="auto"/>
            </w:tcBorders>
            <w:vAlign w:val="center"/>
            <w:hideMark/>
          </w:tcPr>
          <w:p w:rsidR="0086378F" w:rsidRPr="0086378F" w:rsidRDefault="0086378F" w:rsidP="00DE68A9">
            <w:pPr>
              <w:spacing w:after="0" w:line="240" w:lineRule="auto"/>
              <w:ind w:right="5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Nabava dugotrajne imovine</w:t>
            </w:r>
          </w:p>
        </w:tc>
        <w:tc>
          <w:tcPr>
            <w:tcW w:w="1533" w:type="dxa"/>
            <w:tcBorders>
              <w:top w:val="nil"/>
              <w:left w:val="nil"/>
              <w:bottom w:val="nil"/>
              <w:right w:val="single" w:sz="4" w:space="0" w:color="auto"/>
            </w:tcBorders>
            <w:noWrap/>
            <w:vAlign w:val="center"/>
          </w:tcPr>
          <w:p w:rsidR="0086378F" w:rsidRPr="0086378F" w:rsidRDefault="00DE68A9" w:rsidP="00DE68A9">
            <w:pPr>
              <w:spacing w:after="0" w:line="240" w:lineRule="auto"/>
              <w:ind w:right="57"/>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4.940,50</w:t>
            </w:r>
          </w:p>
        </w:tc>
      </w:tr>
      <w:tr w:rsidR="0086378F" w:rsidRPr="0086378F" w:rsidTr="00DE68A9">
        <w:trPr>
          <w:trHeight w:val="251"/>
        </w:trPr>
        <w:tc>
          <w:tcPr>
            <w:tcW w:w="1167" w:type="dxa"/>
            <w:tcBorders>
              <w:top w:val="nil"/>
              <w:left w:val="single" w:sz="4" w:space="0" w:color="auto"/>
              <w:bottom w:val="single" w:sz="4" w:space="0" w:color="auto"/>
              <w:right w:val="single" w:sz="4" w:space="0" w:color="auto"/>
            </w:tcBorders>
            <w:noWrap/>
            <w:vAlign w:val="center"/>
          </w:tcPr>
          <w:p w:rsidR="0086378F" w:rsidRPr="0086378F" w:rsidRDefault="00DE68A9" w:rsidP="00DE68A9">
            <w:pPr>
              <w:spacing w:after="0" w:line="240" w:lineRule="auto"/>
              <w:ind w:right="57"/>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T301251</w:t>
            </w:r>
          </w:p>
        </w:tc>
        <w:tc>
          <w:tcPr>
            <w:tcW w:w="3901" w:type="dxa"/>
            <w:tcBorders>
              <w:top w:val="nil"/>
              <w:left w:val="nil"/>
              <w:bottom w:val="single" w:sz="4" w:space="0" w:color="auto"/>
              <w:right w:val="single" w:sz="4" w:space="0" w:color="auto"/>
            </w:tcBorders>
            <w:vAlign w:val="center"/>
          </w:tcPr>
          <w:p w:rsidR="0086378F" w:rsidRPr="0086378F" w:rsidRDefault="00DE68A9" w:rsidP="00DE68A9">
            <w:pPr>
              <w:spacing w:after="0" w:line="240" w:lineRule="auto"/>
              <w:ind w:right="57"/>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Povrat poreza po godišnjoj prijavi</w:t>
            </w:r>
          </w:p>
        </w:tc>
        <w:tc>
          <w:tcPr>
            <w:tcW w:w="1533" w:type="dxa"/>
            <w:tcBorders>
              <w:top w:val="nil"/>
              <w:left w:val="nil"/>
              <w:bottom w:val="single" w:sz="4" w:space="0" w:color="auto"/>
              <w:right w:val="single" w:sz="4" w:space="0" w:color="auto"/>
            </w:tcBorders>
            <w:noWrap/>
            <w:vAlign w:val="center"/>
          </w:tcPr>
          <w:p w:rsidR="0086378F" w:rsidRPr="0086378F" w:rsidRDefault="00DE68A9" w:rsidP="00DE68A9">
            <w:pPr>
              <w:spacing w:after="0" w:line="240" w:lineRule="auto"/>
              <w:ind w:right="57"/>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7.967,72</w:t>
            </w:r>
          </w:p>
        </w:tc>
      </w:tr>
    </w:tbl>
    <w:p w:rsidR="0086378F" w:rsidRPr="0086378F" w:rsidRDefault="0086378F" w:rsidP="0086378F">
      <w:pPr>
        <w:widowControl w:val="0"/>
        <w:autoSpaceDE w:val="0"/>
        <w:autoSpaceDN w:val="0"/>
        <w:adjustRightInd w:val="0"/>
        <w:spacing w:after="0" w:line="240" w:lineRule="auto"/>
        <w:ind w:right="57"/>
        <w:jc w:val="both"/>
        <w:rPr>
          <w:rFonts w:ascii="Bookman Old Style" w:eastAsiaTheme="minorEastAsia" w:hAnsi="Bookman Old Style" w:cs="Times New Roman"/>
          <w:sz w:val="24"/>
          <w:szCs w:val="24"/>
          <w:lang w:eastAsia="hr-HR"/>
        </w:rPr>
      </w:pPr>
    </w:p>
    <w:p w:rsidR="0086378F" w:rsidRPr="0086378F" w:rsidRDefault="0086378F" w:rsidP="0086378F">
      <w:pPr>
        <w:widowControl w:val="0"/>
        <w:autoSpaceDE w:val="0"/>
        <w:autoSpaceDN w:val="0"/>
        <w:adjustRightInd w:val="0"/>
        <w:spacing w:after="0" w:line="240" w:lineRule="auto"/>
        <w:ind w:right="57"/>
        <w:jc w:val="both"/>
        <w:rPr>
          <w:rFonts w:ascii="Bookman Old Style" w:eastAsiaTheme="minorEastAsia" w:hAnsi="Bookman Old Style" w:cs="Times New Roman"/>
          <w:sz w:val="24"/>
          <w:szCs w:val="24"/>
          <w:lang w:eastAsia="hr-HR"/>
        </w:rPr>
      </w:pPr>
    </w:p>
    <w:p w:rsidR="0086378F" w:rsidRPr="0086378F" w:rsidRDefault="0086378F" w:rsidP="0086378F">
      <w:pPr>
        <w:widowControl w:val="0"/>
        <w:autoSpaceDE w:val="0"/>
        <w:autoSpaceDN w:val="0"/>
        <w:adjustRightInd w:val="0"/>
        <w:spacing w:after="0" w:line="240" w:lineRule="auto"/>
        <w:ind w:right="57"/>
        <w:jc w:val="both"/>
        <w:rPr>
          <w:rFonts w:ascii="Bookman Old Style" w:eastAsiaTheme="minorEastAsia" w:hAnsi="Bookman Old Style" w:cs="Times New Roman"/>
          <w:sz w:val="24"/>
          <w:szCs w:val="24"/>
          <w:lang w:eastAsia="hr-HR"/>
        </w:rPr>
      </w:pPr>
    </w:p>
    <w:p w:rsidR="0086378F" w:rsidRPr="0086378F" w:rsidRDefault="0086378F" w:rsidP="0086378F">
      <w:pPr>
        <w:autoSpaceDE w:val="0"/>
        <w:autoSpaceDN w:val="0"/>
        <w:adjustRightInd w:val="0"/>
        <w:spacing w:after="0" w:line="240" w:lineRule="auto"/>
        <w:ind w:right="57"/>
        <w:jc w:val="both"/>
        <w:rPr>
          <w:rFonts w:ascii="Times New Roman" w:eastAsiaTheme="minorEastAsia" w:hAnsi="Times New Roman" w:cs="Times New Roman"/>
          <w:b/>
          <w:sz w:val="24"/>
          <w:szCs w:val="24"/>
        </w:rPr>
      </w:pPr>
    </w:p>
    <w:p w:rsidR="0086378F" w:rsidRPr="0086378F" w:rsidRDefault="0086378F" w:rsidP="0086378F">
      <w:pPr>
        <w:autoSpaceDE w:val="0"/>
        <w:autoSpaceDN w:val="0"/>
        <w:adjustRightInd w:val="0"/>
        <w:spacing w:after="0" w:line="240" w:lineRule="auto"/>
        <w:ind w:right="57"/>
        <w:jc w:val="both"/>
        <w:rPr>
          <w:rFonts w:ascii="Times New Roman" w:eastAsiaTheme="minorEastAsia" w:hAnsi="Times New Roman" w:cs="Times New Roman"/>
          <w:b/>
          <w:sz w:val="24"/>
          <w:szCs w:val="24"/>
        </w:rPr>
      </w:pPr>
    </w:p>
    <w:p w:rsidR="0086378F" w:rsidRPr="0086378F" w:rsidRDefault="0086378F" w:rsidP="0086378F">
      <w:pPr>
        <w:autoSpaceDE w:val="0"/>
        <w:autoSpaceDN w:val="0"/>
        <w:adjustRightInd w:val="0"/>
        <w:spacing w:after="0" w:line="240" w:lineRule="auto"/>
        <w:ind w:right="57"/>
        <w:jc w:val="both"/>
        <w:rPr>
          <w:rFonts w:ascii="Times New Roman" w:eastAsiaTheme="minorEastAsia" w:hAnsi="Times New Roman" w:cs="Times New Roman"/>
          <w:b/>
          <w:sz w:val="24"/>
          <w:szCs w:val="24"/>
        </w:rPr>
      </w:pPr>
    </w:p>
    <w:p w:rsidR="0086378F" w:rsidRPr="0086378F" w:rsidRDefault="0086378F" w:rsidP="0086378F">
      <w:pPr>
        <w:autoSpaceDE w:val="0"/>
        <w:autoSpaceDN w:val="0"/>
        <w:adjustRightInd w:val="0"/>
        <w:spacing w:after="0" w:line="240" w:lineRule="auto"/>
        <w:ind w:right="57"/>
        <w:jc w:val="both"/>
        <w:rPr>
          <w:rFonts w:ascii="Times New Roman" w:eastAsiaTheme="minorEastAsia" w:hAnsi="Times New Roman" w:cs="Times New Roman"/>
          <w:b/>
          <w:sz w:val="24"/>
          <w:szCs w:val="24"/>
        </w:rPr>
      </w:pPr>
    </w:p>
    <w:p w:rsidR="0086378F" w:rsidRPr="0086378F" w:rsidRDefault="0086378F" w:rsidP="0086378F">
      <w:pPr>
        <w:autoSpaceDE w:val="0"/>
        <w:autoSpaceDN w:val="0"/>
        <w:adjustRightInd w:val="0"/>
        <w:spacing w:after="0" w:line="240" w:lineRule="auto"/>
        <w:ind w:right="57"/>
        <w:jc w:val="both"/>
        <w:rPr>
          <w:rFonts w:ascii="Times New Roman" w:eastAsiaTheme="minorEastAsia" w:hAnsi="Times New Roman" w:cs="Times New Roman"/>
          <w:b/>
          <w:sz w:val="24"/>
          <w:szCs w:val="24"/>
        </w:rPr>
      </w:pPr>
    </w:p>
    <w:p w:rsidR="0086378F" w:rsidRPr="0086378F" w:rsidRDefault="0086378F" w:rsidP="0086378F">
      <w:pPr>
        <w:autoSpaceDE w:val="0"/>
        <w:autoSpaceDN w:val="0"/>
        <w:adjustRightInd w:val="0"/>
        <w:spacing w:after="0" w:line="240" w:lineRule="auto"/>
        <w:ind w:right="57"/>
        <w:jc w:val="both"/>
        <w:rPr>
          <w:rFonts w:ascii="Times New Roman" w:eastAsiaTheme="minorEastAsia" w:hAnsi="Times New Roman" w:cs="Times New Roman"/>
          <w:b/>
          <w:sz w:val="24"/>
          <w:szCs w:val="24"/>
        </w:rPr>
      </w:pPr>
    </w:p>
    <w:p w:rsidR="0086378F" w:rsidRPr="0086378F" w:rsidRDefault="0086378F" w:rsidP="0086378F">
      <w:pPr>
        <w:autoSpaceDE w:val="0"/>
        <w:autoSpaceDN w:val="0"/>
        <w:adjustRightInd w:val="0"/>
        <w:spacing w:after="0" w:line="240" w:lineRule="auto"/>
        <w:ind w:right="57"/>
        <w:jc w:val="both"/>
        <w:rPr>
          <w:rFonts w:ascii="Times New Roman" w:eastAsiaTheme="minorEastAsia" w:hAnsi="Times New Roman" w:cs="Times New Roman"/>
          <w:b/>
          <w:sz w:val="24"/>
          <w:szCs w:val="24"/>
        </w:rPr>
      </w:pP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r w:rsidRPr="0086378F">
        <w:rPr>
          <w:rFonts w:ascii="Times New Roman" w:eastAsiaTheme="minorEastAsia" w:hAnsi="Times New Roman" w:cs="Times New Roman"/>
          <w:b/>
          <w:sz w:val="24"/>
          <w:szCs w:val="24"/>
        </w:rPr>
        <w:t xml:space="preserve">Pokazatelj rezultata: </w:t>
      </w:r>
      <w:r w:rsidRPr="0086378F">
        <w:rPr>
          <w:rFonts w:ascii="Times New Roman" w:eastAsiaTheme="minorEastAsia" w:hAnsi="Times New Roman" w:cs="Times New Roman"/>
          <w:sz w:val="24"/>
          <w:szCs w:val="24"/>
        </w:rPr>
        <w:t>Obavljanje protokolarnih i administrativnih  poslova vezanih za rad Općinskog načelnika, Općinskog vijeća i njihovih radnih tijela, upravni, pravni, administrativni, opći i tehnički poslovi za potrebe općinske uprave, imovinsko-pravni poslovi, poslovi u vezi protokola i prigodnih svečanosti, informiranje sukladno zakonskim propisima.</w:t>
      </w: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sz w:val="24"/>
          <w:szCs w:val="24"/>
        </w:rPr>
      </w:pPr>
    </w:p>
    <w:p w:rsidR="0086378F" w:rsidRPr="0086378F" w:rsidRDefault="0086378F" w:rsidP="0086378F">
      <w:pPr>
        <w:autoSpaceDE w:val="0"/>
        <w:autoSpaceDN w:val="0"/>
        <w:adjustRightInd w:val="0"/>
        <w:spacing w:after="0" w:line="240" w:lineRule="auto"/>
        <w:ind w:right="397"/>
        <w:jc w:val="both"/>
        <w:rPr>
          <w:rFonts w:ascii="Times New Roman" w:eastAsiaTheme="minorEastAsia" w:hAnsi="Times New Roman" w:cs="Times New Roman"/>
          <w:color w:val="FF0000"/>
          <w:sz w:val="24"/>
          <w:szCs w:val="24"/>
        </w:rPr>
      </w:pPr>
    </w:p>
    <w:p w:rsidR="0086378F" w:rsidRPr="0086378F" w:rsidRDefault="0086378F" w:rsidP="0086378F">
      <w:pPr>
        <w:spacing w:after="0" w:line="240" w:lineRule="auto"/>
        <w:ind w:right="397"/>
        <w:jc w:val="both"/>
        <w:rPr>
          <w:rFonts w:ascii="Times New Roman" w:eastAsiaTheme="minorEastAsia" w:hAnsi="Times New Roman" w:cs="Times New Roman"/>
          <w:b/>
          <w:bCs/>
          <w:iCs/>
          <w:sz w:val="24"/>
          <w:szCs w:val="24"/>
          <w:lang w:eastAsia="hr-HR"/>
        </w:rPr>
      </w:pPr>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3002:</w:t>
      </w:r>
      <w:r w:rsidRPr="0086378F">
        <w:rPr>
          <w:rFonts w:ascii="Times New Roman" w:eastAsiaTheme="minorEastAsia" w:hAnsi="Times New Roman" w:cs="Times New Roman"/>
          <w:b/>
          <w:bCs/>
          <w:i/>
          <w:sz w:val="24"/>
          <w:szCs w:val="24"/>
          <w:lang w:eastAsia="hr-HR"/>
        </w:rPr>
        <w:t xml:space="preserve"> </w:t>
      </w:r>
      <w:r w:rsidRPr="0086378F">
        <w:rPr>
          <w:rFonts w:ascii="Times New Roman" w:eastAsiaTheme="minorEastAsia" w:hAnsi="Times New Roman" w:cs="Times New Roman"/>
          <w:b/>
          <w:bCs/>
          <w:iCs/>
          <w:sz w:val="24"/>
          <w:szCs w:val="24"/>
          <w:lang w:eastAsia="hr-HR"/>
        </w:rPr>
        <w:t>VATROGASTVO I CIVILNA ZAŠTITA-ZAŠTITA OD POŽARA I CIVILNA                         ZAŠTITA</w:t>
      </w:r>
    </w:p>
    <w:p w:rsidR="0086378F" w:rsidRPr="0086378F" w:rsidRDefault="0086378F" w:rsidP="0086378F">
      <w:pPr>
        <w:spacing w:after="0" w:line="240" w:lineRule="auto"/>
        <w:ind w:right="397"/>
        <w:jc w:val="both"/>
        <w:rPr>
          <w:rFonts w:ascii="Times New Roman" w:eastAsiaTheme="minorEastAsia" w:hAnsi="Times New Roman" w:cs="Times New Roman"/>
          <w:b/>
          <w:bCs/>
          <w:i/>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bCs/>
          <w:sz w:val="24"/>
          <w:szCs w:val="24"/>
          <w:lang w:eastAsia="hr-HR"/>
        </w:rPr>
        <w:t xml:space="preserve">Opis i cilj/svrha programa: </w:t>
      </w:r>
      <w:r w:rsidRPr="0086378F">
        <w:rPr>
          <w:rFonts w:ascii="Times New Roman" w:eastAsiaTheme="minorEastAsia" w:hAnsi="Times New Roman" w:cs="Times New Roman"/>
          <w:sz w:val="24"/>
          <w:szCs w:val="24"/>
          <w:lang w:eastAsia="hr-HR"/>
        </w:rPr>
        <w:t xml:space="preserve">Programom se osiguravaju financijska sredstva potrebna za funkcioniranje dobrovoljnog vatrogasnog društava, civilne zaštite, HGSS-a, Vijeća za prevenciju kriminaliteta „Srijem“. Opći cilj programa je unapređenje kvalitete života, a posebni cilj programa je stvaranje uvjeta za kvalitetno i efikasno funkcioniranje protupožarne zaštite u skladu sa zakonskim propisima, Procjeni ugroženosti od požara i tehnološke eksplozije te Planu zaštite od požara na području Općine Lovas.  </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Sredstva za realizaciju programa</w:t>
      </w:r>
      <w:r w:rsidR="00DE68A9">
        <w:rPr>
          <w:rFonts w:ascii="Times New Roman" w:eastAsiaTheme="minorEastAsia" w:hAnsi="Times New Roman" w:cs="Times New Roman"/>
          <w:sz w:val="24"/>
          <w:szCs w:val="24"/>
          <w:lang w:eastAsia="hr-HR"/>
        </w:rPr>
        <w:t xml:space="preserve"> u 2023</w:t>
      </w:r>
      <w:r w:rsidRPr="0086378F">
        <w:rPr>
          <w:rFonts w:ascii="Times New Roman" w:eastAsiaTheme="minorEastAsia" w:hAnsi="Times New Roman" w:cs="Times New Roman"/>
          <w:sz w:val="24"/>
          <w:szCs w:val="24"/>
          <w:lang w:eastAsia="hr-HR"/>
        </w:rPr>
        <w:t xml:space="preserve">. godini izvršena su u iznosu od </w:t>
      </w:r>
      <w:r w:rsidR="00DE68A9">
        <w:rPr>
          <w:rFonts w:ascii="Times New Roman" w:eastAsiaTheme="minorEastAsia" w:hAnsi="Times New Roman" w:cs="Times New Roman"/>
          <w:sz w:val="24"/>
          <w:szCs w:val="24"/>
          <w:lang w:eastAsia="hr-HR"/>
        </w:rPr>
        <w:t>15.572,83 eur.</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w w:val="115"/>
          <w:sz w:val="24"/>
          <w:szCs w:val="24"/>
          <w:lang w:eastAsia="hr-HR"/>
        </w:rPr>
        <w:t>Prema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aktivnostima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sredstva</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su</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utrošena</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w:t>
      </w:r>
      <w:r w:rsidRPr="0086378F">
        <w:rPr>
          <w:rFonts w:ascii="Times New Roman" w:eastAsiaTheme="minorEastAsia" w:hAnsi="Times New Roman" w:cs="Times New Roman"/>
          <w:spacing w:val="8"/>
          <w:w w:val="115"/>
          <w:sz w:val="24"/>
          <w:szCs w:val="24"/>
          <w:lang w:eastAsia="hr-HR"/>
        </w:rPr>
        <w:t xml:space="preserve"> </w:t>
      </w:r>
      <w:r w:rsidRPr="0086378F">
        <w:rPr>
          <w:rFonts w:ascii="Times New Roman" w:eastAsiaTheme="minorEastAsia" w:hAnsi="Times New Roman" w:cs="Times New Roman"/>
          <w:w w:val="115"/>
          <w:sz w:val="24"/>
          <w:szCs w:val="24"/>
          <w:lang w:eastAsia="hr-HR"/>
        </w:rPr>
        <w:t>slijedeći</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način:</w:t>
      </w:r>
    </w:p>
    <w:p w:rsidR="0086378F" w:rsidRPr="0086378F" w:rsidRDefault="0086378F" w:rsidP="0086378F">
      <w:pPr>
        <w:spacing w:after="0" w:line="240" w:lineRule="auto"/>
        <w:jc w:val="both"/>
        <w:rPr>
          <w:rFonts w:ascii="Bookman Old Style" w:eastAsiaTheme="minorEastAsia" w:hAnsi="Bookman Old Style" w:cs="Times New Roman"/>
          <w:sz w:val="24"/>
          <w:szCs w:val="24"/>
          <w:lang w:eastAsia="hr-HR"/>
        </w:rPr>
      </w:pPr>
    </w:p>
    <w:tbl>
      <w:tblPr>
        <w:tblW w:w="7019" w:type="dxa"/>
        <w:tblInd w:w="455" w:type="dxa"/>
        <w:tblLook w:val="04A0"/>
      </w:tblPr>
      <w:tblGrid>
        <w:gridCol w:w="1110"/>
        <w:gridCol w:w="4414"/>
        <w:gridCol w:w="1495"/>
      </w:tblGrid>
      <w:tr w:rsidR="0086378F" w:rsidRPr="0086378F" w:rsidTr="0086378F">
        <w:trPr>
          <w:trHeight w:val="255"/>
        </w:trPr>
        <w:tc>
          <w:tcPr>
            <w:tcW w:w="5524"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p>
        </w:tc>
        <w:tc>
          <w:tcPr>
            <w:tcW w:w="1495" w:type="dxa"/>
            <w:tcBorders>
              <w:top w:val="single" w:sz="4" w:space="0" w:color="auto"/>
              <w:left w:val="nil"/>
              <w:bottom w:val="single" w:sz="4" w:space="0" w:color="auto"/>
              <w:right w:val="single" w:sz="4" w:space="0" w:color="auto"/>
            </w:tcBorders>
            <w:noWrap/>
            <w:vAlign w:val="center"/>
          </w:tcPr>
          <w:p w:rsidR="0086378F" w:rsidRPr="0086378F" w:rsidRDefault="00DE68A9" w:rsidP="0086378F">
            <w:pPr>
              <w:spacing w:after="0" w:line="240" w:lineRule="auto"/>
              <w:jc w:val="center"/>
              <w:rPr>
                <w:rFonts w:ascii="Times New Roman" w:eastAsiaTheme="minorEastAsia" w:hAnsi="Times New Roman" w:cs="Times New Roman"/>
                <w:bCs/>
                <w:i/>
                <w:iCs/>
                <w:sz w:val="24"/>
                <w:szCs w:val="24"/>
                <w:lang w:eastAsia="hr-HR"/>
              </w:rPr>
            </w:pPr>
            <w:r>
              <w:rPr>
                <w:rFonts w:ascii="Times New Roman" w:eastAsiaTheme="minorEastAsia" w:hAnsi="Times New Roman" w:cs="Times New Roman"/>
                <w:bCs/>
                <w:i/>
                <w:iCs/>
                <w:sz w:val="24"/>
                <w:szCs w:val="24"/>
                <w:lang w:eastAsia="hr-HR"/>
              </w:rPr>
              <w:t>2023</w:t>
            </w:r>
            <w:r w:rsidR="0086378F" w:rsidRPr="0086378F">
              <w:rPr>
                <w:rFonts w:ascii="Times New Roman" w:eastAsiaTheme="minorEastAsia" w:hAnsi="Times New Roman" w:cs="Times New Roman"/>
                <w:bCs/>
                <w:i/>
                <w:iCs/>
                <w:sz w:val="24"/>
                <w:szCs w:val="24"/>
                <w:lang w:eastAsia="hr-HR"/>
              </w:rPr>
              <w:t>.</w:t>
            </w:r>
          </w:p>
        </w:tc>
      </w:tr>
      <w:tr w:rsidR="0086378F" w:rsidRPr="0086378F" w:rsidTr="0086378F">
        <w:trPr>
          <w:trHeight w:val="279"/>
        </w:trPr>
        <w:tc>
          <w:tcPr>
            <w:tcW w:w="1110"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P3002</w:t>
            </w:r>
          </w:p>
        </w:tc>
        <w:tc>
          <w:tcPr>
            <w:tcW w:w="4414" w:type="dxa"/>
            <w:tcBorders>
              <w:top w:val="single" w:sz="4" w:space="0" w:color="auto"/>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Vatrogastvo i civilna zaštita</w:t>
            </w:r>
          </w:p>
        </w:tc>
        <w:tc>
          <w:tcPr>
            <w:tcW w:w="1495" w:type="dxa"/>
            <w:tcBorders>
              <w:top w:val="single" w:sz="4" w:space="0" w:color="auto"/>
              <w:left w:val="nil"/>
              <w:bottom w:val="single" w:sz="4" w:space="0" w:color="auto"/>
              <w:right w:val="single" w:sz="4" w:space="0" w:color="auto"/>
            </w:tcBorders>
            <w:noWrap/>
            <w:vAlign w:val="center"/>
          </w:tcPr>
          <w:p w:rsidR="0086378F" w:rsidRPr="0086378F" w:rsidRDefault="00DE68A9" w:rsidP="0086378F">
            <w:pPr>
              <w:spacing w:after="0" w:line="240" w:lineRule="auto"/>
              <w:jc w:val="center"/>
              <w:rPr>
                <w:rFonts w:ascii="Times New Roman" w:eastAsiaTheme="minorEastAsia" w:hAnsi="Times New Roman" w:cs="Times New Roman"/>
                <w:bCs/>
                <w:i/>
                <w:iCs/>
                <w:sz w:val="24"/>
                <w:szCs w:val="24"/>
                <w:lang w:eastAsia="hr-HR"/>
              </w:rPr>
            </w:pPr>
            <w:r>
              <w:rPr>
                <w:rFonts w:ascii="Times New Roman" w:eastAsiaTheme="minorEastAsia" w:hAnsi="Times New Roman" w:cs="Times New Roman"/>
                <w:bCs/>
                <w:i/>
                <w:iCs/>
                <w:sz w:val="24"/>
                <w:szCs w:val="24"/>
                <w:lang w:eastAsia="hr-HR"/>
              </w:rPr>
              <w:t>15.572,83</w:t>
            </w:r>
          </w:p>
        </w:tc>
      </w:tr>
      <w:tr w:rsidR="0086378F" w:rsidRPr="0086378F" w:rsidTr="0086378F">
        <w:trPr>
          <w:trHeight w:val="295"/>
        </w:trPr>
        <w:tc>
          <w:tcPr>
            <w:tcW w:w="1110" w:type="dxa"/>
            <w:tcBorders>
              <w:top w:val="nil"/>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A300201</w:t>
            </w:r>
          </w:p>
        </w:tc>
        <w:tc>
          <w:tcPr>
            <w:tcW w:w="4414" w:type="dxa"/>
            <w:tcBorders>
              <w:top w:val="nil"/>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Osnovna djelatnost DVD</w:t>
            </w:r>
          </w:p>
        </w:tc>
        <w:tc>
          <w:tcPr>
            <w:tcW w:w="1495" w:type="dxa"/>
            <w:tcBorders>
              <w:top w:val="nil"/>
              <w:left w:val="nil"/>
              <w:bottom w:val="single" w:sz="4" w:space="0" w:color="auto"/>
              <w:right w:val="single" w:sz="4" w:space="0" w:color="auto"/>
            </w:tcBorders>
            <w:noWrap/>
            <w:vAlign w:val="center"/>
          </w:tcPr>
          <w:p w:rsidR="0086378F" w:rsidRPr="0086378F" w:rsidRDefault="00DE68A9" w:rsidP="0086378F">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14.597,00</w:t>
            </w:r>
          </w:p>
        </w:tc>
      </w:tr>
      <w:tr w:rsidR="0086378F" w:rsidRPr="0086378F" w:rsidTr="0086378F">
        <w:trPr>
          <w:trHeight w:val="285"/>
        </w:trPr>
        <w:tc>
          <w:tcPr>
            <w:tcW w:w="1110" w:type="dxa"/>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A300202</w:t>
            </w:r>
          </w:p>
        </w:tc>
        <w:tc>
          <w:tcPr>
            <w:tcW w:w="4414" w:type="dxa"/>
            <w:tcBorders>
              <w:top w:val="single" w:sz="4" w:space="0" w:color="auto"/>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Civilna zaštita</w:t>
            </w:r>
          </w:p>
        </w:tc>
        <w:tc>
          <w:tcPr>
            <w:tcW w:w="1495" w:type="dxa"/>
            <w:tcBorders>
              <w:top w:val="single" w:sz="4" w:space="0" w:color="auto"/>
              <w:left w:val="nil"/>
              <w:bottom w:val="single" w:sz="4" w:space="0" w:color="auto"/>
              <w:right w:val="single" w:sz="4" w:space="0" w:color="auto"/>
            </w:tcBorders>
            <w:noWrap/>
            <w:vAlign w:val="center"/>
          </w:tcPr>
          <w:p w:rsidR="0086378F" w:rsidRPr="0086378F" w:rsidRDefault="00DE68A9" w:rsidP="0086378F">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557,43</w:t>
            </w:r>
          </w:p>
        </w:tc>
      </w:tr>
      <w:tr w:rsidR="0086378F" w:rsidRPr="0086378F" w:rsidTr="0086378F">
        <w:trPr>
          <w:trHeight w:val="261"/>
        </w:trPr>
        <w:tc>
          <w:tcPr>
            <w:tcW w:w="1110" w:type="dxa"/>
            <w:tcBorders>
              <w:top w:val="single" w:sz="4" w:space="0" w:color="auto"/>
              <w:left w:val="single" w:sz="4" w:space="0" w:color="auto"/>
              <w:bottom w:val="single" w:sz="4" w:space="0" w:color="auto"/>
              <w:right w:val="single" w:sz="4" w:space="0" w:color="auto"/>
            </w:tcBorders>
            <w:noWrap/>
            <w:vAlign w:val="center"/>
          </w:tcPr>
          <w:p w:rsidR="0086378F" w:rsidRPr="0086378F" w:rsidRDefault="00DE68A9" w:rsidP="0086378F">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A301247</w:t>
            </w:r>
          </w:p>
        </w:tc>
        <w:tc>
          <w:tcPr>
            <w:tcW w:w="4414" w:type="dxa"/>
            <w:tcBorders>
              <w:top w:val="single" w:sz="4" w:space="0" w:color="auto"/>
              <w:left w:val="nil"/>
              <w:bottom w:val="single" w:sz="4" w:space="0" w:color="auto"/>
              <w:right w:val="single" w:sz="4" w:space="0" w:color="auto"/>
            </w:tcBorders>
            <w:vAlign w:val="center"/>
          </w:tcPr>
          <w:p w:rsidR="0086378F" w:rsidRPr="0086378F" w:rsidRDefault="00DE68A9" w:rsidP="0086378F">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Vijeće za prevenciju kriminaliteta Srijem</w:t>
            </w:r>
          </w:p>
        </w:tc>
        <w:tc>
          <w:tcPr>
            <w:tcW w:w="1495" w:type="dxa"/>
            <w:tcBorders>
              <w:top w:val="single" w:sz="4" w:space="0" w:color="auto"/>
              <w:left w:val="nil"/>
              <w:bottom w:val="single" w:sz="4" w:space="0" w:color="auto"/>
              <w:right w:val="single" w:sz="4" w:space="0" w:color="auto"/>
            </w:tcBorders>
            <w:noWrap/>
            <w:vAlign w:val="center"/>
          </w:tcPr>
          <w:p w:rsidR="0086378F" w:rsidRPr="0086378F" w:rsidRDefault="00DE68A9" w:rsidP="0086378F">
            <w:pPr>
              <w:spacing w:after="0" w:line="240" w:lineRule="auto"/>
              <w:jc w:val="center"/>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418,40</w:t>
            </w:r>
          </w:p>
        </w:tc>
      </w:tr>
    </w:tbl>
    <w:p w:rsidR="0086378F" w:rsidRPr="0086378F" w:rsidRDefault="0086378F" w:rsidP="0086378F">
      <w:pPr>
        <w:spacing w:after="0" w:line="240" w:lineRule="auto"/>
        <w:jc w:val="both"/>
        <w:rPr>
          <w:rFonts w:ascii="Bookman Old Style" w:eastAsiaTheme="minorEastAsia" w:hAnsi="Bookman Old Style" w:cs="Times New Roman"/>
          <w:b/>
          <w:sz w:val="24"/>
          <w:szCs w:val="24"/>
          <w:lang w:eastAsia="hr-HR"/>
        </w:rPr>
      </w:pPr>
    </w:p>
    <w:p w:rsidR="0086378F" w:rsidRPr="0086378F" w:rsidRDefault="0086378F" w:rsidP="0086378F">
      <w:pPr>
        <w:shd w:val="clear" w:color="auto" w:fill="FFFFFF"/>
        <w:spacing w:after="200" w:line="240" w:lineRule="auto"/>
        <w:ind w:right="397"/>
        <w:contextualSpacing/>
        <w:jc w:val="both"/>
        <w:rPr>
          <w:rFonts w:ascii="Times New Roman" w:eastAsiaTheme="minorEastAsia" w:hAnsi="Times New Roman" w:cs="Times New Roman"/>
          <w:sz w:val="24"/>
          <w:szCs w:val="24"/>
        </w:rPr>
      </w:pPr>
      <w:bookmarkStart w:id="5" w:name="_Hlk120813509"/>
      <w:r w:rsidRPr="0086378F">
        <w:rPr>
          <w:rFonts w:ascii="Times New Roman" w:eastAsiaTheme="minorEastAsia" w:hAnsi="Times New Roman" w:cs="Times New Roman"/>
          <w:b/>
          <w:sz w:val="24"/>
          <w:szCs w:val="24"/>
        </w:rPr>
        <w:t>Pokazatelj rezultata</w:t>
      </w:r>
      <w:bookmarkEnd w:id="5"/>
      <w:r w:rsidRPr="0086378F">
        <w:rPr>
          <w:rFonts w:ascii="Times New Roman" w:eastAsiaTheme="minorEastAsia" w:hAnsi="Times New Roman" w:cs="Times New Roman"/>
          <w:b/>
          <w:sz w:val="24"/>
          <w:szCs w:val="24"/>
        </w:rPr>
        <w:t>:</w:t>
      </w:r>
      <w:r w:rsidRPr="0086378F">
        <w:rPr>
          <w:rFonts w:ascii="Times New Roman" w:eastAsiaTheme="minorEastAsia" w:hAnsi="Times New Roman" w:cs="Times New Roman"/>
          <w:sz w:val="24"/>
          <w:szCs w:val="24"/>
        </w:rPr>
        <w:t xml:space="preserve"> Edukacija i osposobljavanje jedinice civilne zaštite Općine Lovas, postizanje što više razine znanja i sposobnosti, djelotvorno i uspješno izvršavanje akcija spašavanja ljudi i stvari. </w:t>
      </w:r>
    </w:p>
    <w:p w:rsidR="0086378F" w:rsidRPr="0086378F" w:rsidRDefault="0086378F" w:rsidP="0086378F">
      <w:pPr>
        <w:shd w:val="clear" w:color="auto" w:fill="FFFFFF"/>
        <w:spacing w:after="200" w:line="276" w:lineRule="auto"/>
        <w:ind w:right="397"/>
        <w:contextualSpacing/>
        <w:jc w:val="both"/>
        <w:rPr>
          <w:rFonts w:ascii="Times New Roman" w:eastAsiaTheme="minorEastAsia" w:hAnsi="Times New Roman" w:cs="Times New Roman"/>
          <w:sz w:val="24"/>
          <w:szCs w:val="24"/>
        </w:rPr>
      </w:pPr>
    </w:p>
    <w:p w:rsidR="0086378F" w:rsidRPr="0086378F" w:rsidRDefault="0086378F" w:rsidP="0086378F">
      <w:pPr>
        <w:spacing w:after="0" w:line="276" w:lineRule="auto"/>
        <w:ind w:right="397"/>
        <w:jc w:val="both"/>
        <w:rPr>
          <w:rFonts w:ascii="Times New Roman" w:eastAsiaTheme="minorEastAsia" w:hAnsi="Times New Roman" w:cs="Times New Roman"/>
          <w:b/>
          <w:color w:val="FF0000"/>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iCs/>
          <w:sz w:val="24"/>
          <w:szCs w:val="24"/>
          <w:lang w:eastAsia="hr-HR"/>
        </w:rPr>
      </w:pPr>
      <w:bookmarkStart w:id="6" w:name="_Hlk120813780"/>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3003</w:t>
      </w:r>
      <w:r w:rsidRPr="0086378F">
        <w:rPr>
          <w:rFonts w:ascii="Times New Roman" w:eastAsiaTheme="minorEastAsia" w:hAnsi="Times New Roman" w:cs="Times New Roman"/>
          <w:b/>
          <w:bCs/>
          <w:i/>
          <w:sz w:val="24"/>
          <w:szCs w:val="24"/>
          <w:lang w:eastAsia="hr-HR"/>
        </w:rPr>
        <w:t xml:space="preserve">: </w:t>
      </w:r>
      <w:bookmarkEnd w:id="6"/>
      <w:r w:rsidRPr="0086378F">
        <w:rPr>
          <w:rFonts w:ascii="Times New Roman" w:eastAsiaTheme="minorEastAsia" w:hAnsi="Times New Roman" w:cs="Times New Roman"/>
          <w:b/>
          <w:bCs/>
          <w:sz w:val="24"/>
          <w:szCs w:val="24"/>
          <w:lang w:eastAsia="hr-HR"/>
        </w:rPr>
        <w:t>GOSPODARSTVO-POTICANJE RAZVOJA GOSPODARSTVA</w:t>
      </w:r>
    </w:p>
    <w:p w:rsidR="0086378F" w:rsidRPr="0086378F" w:rsidRDefault="0086378F" w:rsidP="0086378F">
      <w:pPr>
        <w:spacing w:after="0" w:line="240" w:lineRule="auto"/>
        <w:ind w:right="397"/>
        <w:jc w:val="both"/>
        <w:rPr>
          <w:rFonts w:ascii="Times New Roman" w:eastAsiaTheme="minorEastAsia" w:hAnsi="Times New Roman" w:cs="Times New Roman"/>
          <w:b/>
          <w:bCs/>
          <w:i/>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bCs/>
          <w:sz w:val="24"/>
          <w:szCs w:val="24"/>
          <w:lang w:eastAsia="hr-HR"/>
        </w:rPr>
        <w:t xml:space="preserve">Opis i cilj/svrha programa: </w:t>
      </w:r>
      <w:r w:rsidRPr="0086378F">
        <w:rPr>
          <w:rFonts w:ascii="Times New Roman" w:eastAsiaTheme="minorEastAsia" w:hAnsi="Times New Roman" w:cs="Times New Roman"/>
          <w:sz w:val="24"/>
          <w:szCs w:val="24"/>
          <w:lang w:eastAsia="hr-HR"/>
        </w:rPr>
        <w:t xml:space="preserve">Programom se osiguravaju financijska sredstva potrebna za funkcioniranje Ureda TINTL, Lag Srijem, financiranje programa potpora gospodarstvu na području Općine Lovas poduzetnicima, obrtnicima, poticanje razvoja poljoprivrede (deratizacija, uređenje poljskih puteva, program zaštite divljači, tekuće donacije udrugama građana i sl.) Osnovni cilj programa je razvoj konkurentnog i održivog gospodarstva-poljoprivredne proizvodnje. Svrha mjera je poticanje razvoja poljoprivrede kroz subvencije i pomoći obrtnicima, malim i srednjim poduzetnicima. </w:t>
      </w:r>
    </w:p>
    <w:p w:rsidR="0086378F" w:rsidRPr="0086378F" w:rsidRDefault="0086378F" w:rsidP="0086378F">
      <w:pPr>
        <w:spacing w:after="0" w:line="240" w:lineRule="auto"/>
        <w:ind w:right="397"/>
        <w:jc w:val="both"/>
        <w:rPr>
          <w:rFonts w:ascii="Times New Roman" w:eastAsiaTheme="minorEastAsia" w:hAnsi="Times New Roman" w:cs="Times New Roman"/>
          <w:b/>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Sredstva za realizaciju programa</w:t>
      </w:r>
      <w:r w:rsidR="00DE68A9">
        <w:rPr>
          <w:rFonts w:ascii="Times New Roman" w:eastAsiaTheme="minorEastAsia" w:hAnsi="Times New Roman" w:cs="Times New Roman"/>
          <w:sz w:val="24"/>
          <w:szCs w:val="24"/>
          <w:lang w:eastAsia="hr-HR"/>
        </w:rPr>
        <w:t xml:space="preserve"> u 2023</w:t>
      </w:r>
      <w:r w:rsidRPr="0086378F">
        <w:rPr>
          <w:rFonts w:ascii="Times New Roman" w:eastAsiaTheme="minorEastAsia" w:hAnsi="Times New Roman" w:cs="Times New Roman"/>
          <w:sz w:val="24"/>
          <w:szCs w:val="24"/>
          <w:lang w:eastAsia="hr-HR"/>
        </w:rPr>
        <w:t xml:space="preserve">. godini izvršena su u iznosu od </w:t>
      </w:r>
      <w:r w:rsidR="00DE68A9">
        <w:rPr>
          <w:rFonts w:ascii="Times New Roman" w:eastAsiaTheme="minorEastAsia" w:hAnsi="Times New Roman" w:cs="Times New Roman"/>
          <w:sz w:val="24"/>
          <w:szCs w:val="24"/>
          <w:lang w:eastAsia="hr-HR"/>
        </w:rPr>
        <w:t>41.919,34 EUR</w:t>
      </w:r>
      <w:r w:rsidRPr="0086378F">
        <w:rPr>
          <w:rFonts w:ascii="Times New Roman" w:eastAsiaTheme="minorEastAsia" w:hAnsi="Times New Roman" w:cs="Times New Roman"/>
          <w:sz w:val="24"/>
          <w:szCs w:val="24"/>
          <w:lang w:eastAsia="hr-HR"/>
        </w:rPr>
        <w:t>.</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w w:val="115"/>
          <w:sz w:val="24"/>
          <w:szCs w:val="24"/>
          <w:lang w:eastAsia="hr-HR"/>
        </w:rPr>
        <w:t>Prema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aktivnostima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sredstva</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su</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utrošena</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w:t>
      </w:r>
      <w:r w:rsidRPr="0086378F">
        <w:rPr>
          <w:rFonts w:ascii="Times New Roman" w:eastAsiaTheme="minorEastAsia" w:hAnsi="Times New Roman" w:cs="Times New Roman"/>
          <w:spacing w:val="8"/>
          <w:w w:val="115"/>
          <w:sz w:val="24"/>
          <w:szCs w:val="24"/>
          <w:lang w:eastAsia="hr-HR"/>
        </w:rPr>
        <w:t xml:space="preserve"> </w:t>
      </w:r>
      <w:r w:rsidRPr="0086378F">
        <w:rPr>
          <w:rFonts w:ascii="Times New Roman" w:eastAsiaTheme="minorEastAsia" w:hAnsi="Times New Roman" w:cs="Times New Roman"/>
          <w:w w:val="115"/>
          <w:sz w:val="24"/>
          <w:szCs w:val="24"/>
          <w:lang w:eastAsia="hr-HR"/>
        </w:rPr>
        <w:t>slijedeći</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način:</w:t>
      </w:r>
    </w:p>
    <w:p w:rsidR="0086378F" w:rsidRPr="0086378F" w:rsidRDefault="0086378F" w:rsidP="0086378F">
      <w:pPr>
        <w:spacing w:after="0" w:line="240" w:lineRule="auto"/>
        <w:ind w:right="340"/>
        <w:jc w:val="both"/>
        <w:rPr>
          <w:rFonts w:ascii="Times New Roman" w:eastAsiaTheme="minorEastAsia" w:hAnsi="Times New Roman" w:cs="Times New Roman"/>
          <w:sz w:val="24"/>
          <w:szCs w:val="24"/>
          <w:lang w:eastAsia="hr-HR"/>
        </w:rPr>
      </w:pPr>
    </w:p>
    <w:tbl>
      <w:tblPr>
        <w:tblW w:w="7019" w:type="dxa"/>
        <w:tblInd w:w="545" w:type="dxa"/>
        <w:tblLook w:val="04A0"/>
      </w:tblPr>
      <w:tblGrid>
        <w:gridCol w:w="1245"/>
        <w:gridCol w:w="4215"/>
        <w:gridCol w:w="1559"/>
      </w:tblGrid>
      <w:tr w:rsidR="0086378F" w:rsidRPr="0086378F" w:rsidTr="0086378F">
        <w:trPr>
          <w:trHeight w:val="255"/>
        </w:trPr>
        <w:tc>
          <w:tcPr>
            <w:tcW w:w="5460"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p>
        </w:tc>
        <w:tc>
          <w:tcPr>
            <w:tcW w:w="1559" w:type="dxa"/>
            <w:tcBorders>
              <w:top w:val="single" w:sz="4" w:space="0" w:color="auto"/>
              <w:left w:val="nil"/>
              <w:bottom w:val="single" w:sz="4" w:space="0" w:color="auto"/>
              <w:right w:val="single" w:sz="4" w:space="0" w:color="auto"/>
            </w:tcBorders>
            <w:noWrap/>
            <w:vAlign w:val="center"/>
          </w:tcPr>
          <w:p w:rsidR="0086378F" w:rsidRPr="0086378F" w:rsidRDefault="00DE68A9" w:rsidP="0086378F">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2023</w:t>
            </w:r>
            <w:r w:rsidR="0086378F" w:rsidRPr="0086378F">
              <w:rPr>
                <w:rFonts w:ascii="Times New Roman" w:eastAsiaTheme="minorEastAsia" w:hAnsi="Times New Roman" w:cs="Times New Roman"/>
                <w:b/>
                <w:bCs/>
                <w:i/>
                <w:iCs/>
                <w:sz w:val="24"/>
                <w:szCs w:val="24"/>
                <w:lang w:eastAsia="hr-HR"/>
              </w:rPr>
              <w:t>.</w:t>
            </w:r>
          </w:p>
        </w:tc>
      </w:tr>
      <w:tr w:rsidR="0086378F" w:rsidRPr="0086378F" w:rsidTr="0086378F">
        <w:trPr>
          <w:trHeight w:val="279"/>
        </w:trPr>
        <w:tc>
          <w:tcPr>
            <w:tcW w:w="1245"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P3003</w:t>
            </w:r>
          </w:p>
        </w:tc>
        <w:tc>
          <w:tcPr>
            <w:tcW w:w="4215" w:type="dxa"/>
            <w:tcBorders>
              <w:top w:val="single" w:sz="4" w:space="0" w:color="auto"/>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Gospodarstvo-Poticanje razvoja gospodarstva</w:t>
            </w:r>
          </w:p>
        </w:tc>
        <w:tc>
          <w:tcPr>
            <w:tcW w:w="1559" w:type="dxa"/>
            <w:tcBorders>
              <w:top w:val="single" w:sz="4" w:space="0" w:color="auto"/>
              <w:left w:val="nil"/>
              <w:bottom w:val="single" w:sz="4" w:space="0" w:color="auto"/>
              <w:right w:val="single" w:sz="4" w:space="0" w:color="auto"/>
            </w:tcBorders>
            <w:noWrap/>
            <w:vAlign w:val="center"/>
          </w:tcPr>
          <w:p w:rsidR="0086378F" w:rsidRPr="0086378F" w:rsidRDefault="00DE68A9" w:rsidP="0086378F">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41.919,34</w:t>
            </w:r>
          </w:p>
        </w:tc>
      </w:tr>
      <w:tr w:rsidR="0086378F" w:rsidRPr="0086378F" w:rsidTr="0086378F">
        <w:trPr>
          <w:trHeight w:val="361"/>
        </w:trPr>
        <w:tc>
          <w:tcPr>
            <w:tcW w:w="1245" w:type="dxa"/>
            <w:tcBorders>
              <w:top w:val="nil"/>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A300304</w:t>
            </w:r>
          </w:p>
        </w:tc>
        <w:tc>
          <w:tcPr>
            <w:tcW w:w="4215" w:type="dxa"/>
            <w:tcBorders>
              <w:top w:val="nil"/>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Međunarodna suradnja</w:t>
            </w:r>
          </w:p>
        </w:tc>
        <w:tc>
          <w:tcPr>
            <w:tcW w:w="1559" w:type="dxa"/>
            <w:tcBorders>
              <w:top w:val="nil"/>
              <w:left w:val="nil"/>
              <w:bottom w:val="single" w:sz="4" w:space="0" w:color="auto"/>
              <w:right w:val="single" w:sz="4" w:space="0" w:color="auto"/>
            </w:tcBorders>
            <w:noWrap/>
            <w:vAlign w:val="center"/>
          </w:tcPr>
          <w:p w:rsidR="0086378F" w:rsidRPr="0086378F" w:rsidRDefault="00DE68A9"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12.663,61</w:t>
            </w:r>
          </w:p>
        </w:tc>
      </w:tr>
      <w:tr w:rsidR="0086378F" w:rsidRPr="0086378F" w:rsidTr="0086378F">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T300301</w:t>
            </w:r>
          </w:p>
        </w:tc>
        <w:tc>
          <w:tcPr>
            <w:tcW w:w="4215" w:type="dxa"/>
            <w:tcBorders>
              <w:top w:val="single" w:sz="4" w:space="0" w:color="auto"/>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Poticanje razvoja poljoprivrede</w:t>
            </w:r>
          </w:p>
        </w:tc>
        <w:tc>
          <w:tcPr>
            <w:tcW w:w="1559" w:type="dxa"/>
            <w:tcBorders>
              <w:top w:val="single" w:sz="4" w:space="0" w:color="auto"/>
              <w:left w:val="nil"/>
              <w:bottom w:val="single" w:sz="4" w:space="0" w:color="auto"/>
              <w:right w:val="single" w:sz="4" w:space="0" w:color="auto"/>
            </w:tcBorders>
            <w:noWrap/>
            <w:vAlign w:val="center"/>
          </w:tcPr>
          <w:p w:rsidR="0086378F" w:rsidRPr="0086378F" w:rsidRDefault="00DE68A9"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29.255,73</w:t>
            </w:r>
          </w:p>
        </w:tc>
      </w:tr>
    </w:tbl>
    <w:p w:rsidR="0086378F" w:rsidRPr="0086378F" w:rsidRDefault="0086378F" w:rsidP="0086378F">
      <w:pPr>
        <w:spacing w:after="0" w:line="276" w:lineRule="auto"/>
        <w:jc w:val="both"/>
        <w:rPr>
          <w:rFonts w:ascii="Calibri" w:eastAsiaTheme="minorEastAsia" w:hAnsi="Calibri" w:cs="Calibri"/>
          <w:b/>
          <w:color w:val="FF0000"/>
          <w:lang w:eastAsia="hr-HR"/>
        </w:rPr>
      </w:pPr>
    </w:p>
    <w:p w:rsidR="0086378F" w:rsidRPr="0086378F" w:rsidRDefault="0086378F" w:rsidP="0086378F">
      <w:pPr>
        <w:spacing w:after="0" w:line="276" w:lineRule="auto"/>
        <w:ind w:right="397"/>
        <w:jc w:val="both"/>
        <w:rPr>
          <w:rFonts w:ascii="Times New Roman" w:eastAsiaTheme="minorEastAsia" w:hAnsi="Times New Roman" w:cs="Times New Roman"/>
          <w:b/>
          <w:bCs/>
          <w:iCs/>
          <w:sz w:val="24"/>
          <w:szCs w:val="24"/>
          <w:lang w:eastAsia="hr-HR"/>
        </w:rPr>
      </w:pPr>
      <w:bookmarkStart w:id="7" w:name="_Hlk120815013"/>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3004:</w:t>
      </w:r>
      <w:r w:rsidRPr="0086378F">
        <w:rPr>
          <w:rFonts w:ascii="Times New Roman" w:eastAsiaTheme="minorEastAsia" w:hAnsi="Times New Roman" w:cs="Times New Roman"/>
          <w:b/>
          <w:bCs/>
          <w:i/>
          <w:sz w:val="24"/>
          <w:szCs w:val="24"/>
          <w:lang w:eastAsia="hr-HR"/>
        </w:rPr>
        <w:t xml:space="preserve">  </w:t>
      </w:r>
      <w:r w:rsidRPr="0086378F">
        <w:rPr>
          <w:rFonts w:ascii="Times New Roman" w:eastAsiaTheme="minorEastAsia" w:hAnsi="Times New Roman" w:cs="Times New Roman"/>
          <w:b/>
          <w:bCs/>
          <w:iCs/>
          <w:sz w:val="24"/>
          <w:szCs w:val="24"/>
          <w:lang w:eastAsia="hr-HR"/>
        </w:rPr>
        <w:t>KOMUNALNA INFRASTRUKTURA</w:t>
      </w:r>
      <w:bookmarkEnd w:id="7"/>
      <w:r w:rsidRPr="0086378F">
        <w:rPr>
          <w:rFonts w:ascii="Times New Roman" w:eastAsiaTheme="minorEastAsia" w:hAnsi="Times New Roman" w:cs="Times New Roman"/>
          <w:b/>
          <w:bCs/>
          <w:iCs/>
          <w:sz w:val="24"/>
          <w:szCs w:val="24"/>
          <w:lang w:eastAsia="hr-HR"/>
        </w:rPr>
        <w:t>-ODRŽAVANJE OBJEKATA I UREĐAJA KOMUNALNE INFRASTRUKTURE</w:t>
      </w:r>
    </w:p>
    <w:p w:rsidR="0086378F" w:rsidRPr="0086378F" w:rsidRDefault="0086378F" w:rsidP="0086378F">
      <w:pPr>
        <w:spacing w:after="0" w:line="276" w:lineRule="auto"/>
        <w:ind w:right="397"/>
        <w:jc w:val="both"/>
        <w:rPr>
          <w:rFonts w:ascii="Times New Roman" w:eastAsiaTheme="minorEastAsia" w:hAnsi="Times New Roman" w:cs="Times New Roman"/>
          <w:b/>
          <w:bCs/>
          <w:i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Opis i cilj/svrha programa:</w:t>
      </w:r>
      <w:r w:rsidRPr="0086378F">
        <w:rPr>
          <w:rFonts w:ascii="Times New Roman" w:eastAsiaTheme="minorEastAsia" w:hAnsi="Times New Roman" w:cs="Times New Roman"/>
          <w:sz w:val="24"/>
          <w:szCs w:val="24"/>
          <w:lang w:eastAsia="hr-HR"/>
        </w:rPr>
        <w:t xml:space="preserve"> Program obuhvaća aktivnosti tekućeg održavanja javne rasvjete, javnih prometnih i zelenih površina, nerazvrstanih cesta i groblja, nabavu opreme za komunalni pogon, nabavu dugotrajne imovine i sl. </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Opći cilj programa je usmjeren stvaranju pretpostavki za razvoj konkurentnog i održivog gospodarstva. Poseban cilj provođenja planiranih aktivnosti u sklopu programa je održavanje funkcionalnosti postojeće komunalne infrastrukture kroz redovno održavanje, hitne intervencije ili pojačano održavanje.</w:t>
      </w:r>
    </w:p>
    <w:p w:rsidR="0086378F" w:rsidRPr="0086378F" w:rsidRDefault="0086378F" w:rsidP="0086378F">
      <w:pPr>
        <w:spacing w:after="0" w:line="240" w:lineRule="auto"/>
        <w:ind w:right="397"/>
        <w:jc w:val="both"/>
        <w:rPr>
          <w:rFonts w:ascii="Times New Roman" w:eastAsiaTheme="minorEastAsia" w:hAnsi="Times New Roman" w:cs="Times New Roman"/>
          <w:b/>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 xml:space="preserve">Sredstva za provođenje programa </w:t>
      </w:r>
      <w:r w:rsidRPr="0086378F">
        <w:rPr>
          <w:rFonts w:ascii="Times New Roman" w:eastAsiaTheme="minorEastAsia" w:hAnsi="Times New Roman" w:cs="Times New Roman"/>
          <w:sz w:val="24"/>
          <w:szCs w:val="24"/>
          <w:lang w:eastAsia="hr-HR"/>
        </w:rPr>
        <w:t>održavanja</w:t>
      </w:r>
      <w:r w:rsidR="00DE68A9">
        <w:rPr>
          <w:rFonts w:ascii="Times New Roman" w:eastAsiaTheme="minorEastAsia" w:hAnsi="Times New Roman" w:cs="Times New Roman"/>
          <w:sz w:val="24"/>
          <w:szCs w:val="24"/>
          <w:lang w:eastAsia="hr-HR"/>
        </w:rPr>
        <w:t xml:space="preserve"> komunalne infrastrukture u 2023</w:t>
      </w:r>
      <w:r w:rsidRPr="0086378F">
        <w:rPr>
          <w:rFonts w:ascii="Times New Roman" w:eastAsiaTheme="minorEastAsia" w:hAnsi="Times New Roman" w:cs="Times New Roman"/>
          <w:sz w:val="24"/>
          <w:szCs w:val="24"/>
          <w:lang w:eastAsia="hr-HR"/>
        </w:rPr>
        <w:t xml:space="preserve">. godini izvršena su u iznosu od </w:t>
      </w:r>
      <w:r w:rsidR="00DE68A9">
        <w:rPr>
          <w:rFonts w:ascii="Times New Roman" w:eastAsiaTheme="minorEastAsia" w:hAnsi="Times New Roman" w:cs="Times New Roman"/>
          <w:sz w:val="24"/>
          <w:szCs w:val="24"/>
          <w:lang w:eastAsia="hr-HR"/>
        </w:rPr>
        <w:t>124.547,99 eur</w:t>
      </w:r>
      <w:r w:rsidRPr="0086378F">
        <w:rPr>
          <w:rFonts w:ascii="Times New Roman" w:eastAsiaTheme="minorEastAsia" w:hAnsi="Times New Roman" w:cs="Times New Roman"/>
          <w:sz w:val="24"/>
          <w:szCs w:val="24"/>
          <w:lang w:eastAsia="hr-HR"/>
        </w:rPr>
        <w:t>.</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w w:val="115"/>
          <w:sz w:val="24"/>
          <w:szCs w:val="24"/>
          <w:lang w:eastAsia="hr-HR"/>
        </w:rPr>
        <w:t>Prema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aktivnostima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sredstva</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su</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utrošena</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w:t>
      </w:r>
      <w:r w:rsidRPr="0086378F">
        <w:rPr>
          <w:rFonts w:ascii="Times New Roman" w:eastAsiaTheme="minorEastAsia" w:hAnsi="Times New Roman" w:cs="Times New Roman"/>
          <w:spacing w:val="8"/>
          <w:w w:val="115"/>
          <w:sz w:val="24"/>
          <w:szCs w:val="24"/>
          <w:lang w:eastAsia="hr-HR"/>
        </w:rPr>
        <w:t xml:space="preserve"> </w:t>
      </w:r>
      <w:r w:rsidRPr="0086378F">
        <w:rPr>
          <w:rFonts w:ascii="Times New Roman" w:eastAsiaTheme="minorEastAsia" w:hAnsi="Times New Roman" w:cs="Times New Roman"/>
          <w:w w:val="115"/>
          <w:sz w:val="24"/>
          <w:szCs w:val="24"/>
          <w:lang w:eastAsia="hr-HR"/>
        </w:rPr>
        <w:t>slijedeći</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način:</w:t>
      </w:r>
    </w:p>
    <w:p w:rsidR="0086378F" w:rsidRPr="0086378F" w:rsidRDefault="0086378F" w:rsidP="0086378F">
      <w:pPr>
        <w:spacing w:after="0" w:line="240" w:lineRule="auto"/>
        <w:jc w:val="both"/>
        <w:rPr>
          <w:rFonts w:ascii="Bookman Old Style" w:eastAsiaTheme="minorEastAsia" w:hAnsi="Bookman Old Style" w:cs="Times New Roman"/>
          <w:sz w:val="24"/>
          <w:szCs w:val="24"/>
          <w:lang w:eastAsia="hr-HR"/>
        </w:rPr>
      </w:pPr>
    </w:p>
    <w:tbl>
      <w:tblPr>
        <w:tblW w:w="7042" w:type="dxa"/>
        <w:tblInd w:w="590" w:type="dxa"/>
        <w:tblLook w:val="04A0"/>
      </w:tblPr>
      <w:tblGrid>
        <w:gridCol w:w="1249"/>
        <w:gridCol w:w="4229"/>
        <w:gridCol w:w="1564"/>
      </w:tblGrid>
      <w:tr w:rsidR="0086378F" w:rsidRPr="0086378F" w:rsidTr="0086378F">
        <w:trPr>
          <w:trHeight w:val="554"/>
        </w:trPr>
        <w:tc>
          <w:tcPr>
            <w:tcW w:w="5478"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p>
        </w:tc>
        <w:tc>
          <w:tcPr>
            <w:tcW w:w="1564" w:type="dxa"/>
            <w:tcBorders>
              <w:top w:val="single" w:sz="4" w:space="0" w:color="auto"/>
              <w:left w:val="nil"/>
              <w:bottom w:val="single" w:sz="4" w:space="0" w:color="auto"/>
              <w:right w:val="single" w:sz="4" w:space="0" w:color="auto"/>
            </w:tcBorders>
            <w:noWrap/>
            <w:vAlign w:val="center"/>
          </w:tcPr>
          <w:p w:rsidR="0086378F" w:rsidRPr="0086378F" w:rsidRDefault="00DE68A9" w:rsidP="0086378F">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2023</w:t>
            </w:r>
            <w:r w:rsidR="0086378F" w:rsidRPr="0086378F">
              <w:rPr>
                <w:rFonts w:ascii="Times New Roman" w:eastAsiaTheme="minorEastAsia" w:hAnsi="Times New Roman" w:cs="Times New Roman"/>
                <w:b/>
                <w:bCs/>
                <w:i/>
                <w:iCs/>
                <w:sz w:val="24"/>
                <w:szCs w:val="24"/>
                <w:lang w:eastAsia="hr-HR"/>
              </w:rPr>
              <w:t>.</w:t>
            </w:r>
          </w:p>
        </w:tc>
      </w:tr>
      <w:tr w:rsidR="0086378F" w:rsidRPr="0086378F" w:rsidTr="0086378F">
        <w:trPr>
          <w:trHeight w:val="554"/>
        </w:trPr>
        <w:tc>
          <w:tcPr>
            <w:tcW w:w="1249"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Bookman Old Style" w:eastAsiaTheme="minorEastAsia" w:hAnsi="Bookman Old Style" w:cs="Arial"/>
                <w:i/>
                <w:iCs/>
                <w:sz w:val="18"/>
                <w:szCs w:val="18"/>
                <w:lang w:eastAsia="hr-HR"/>
              </w:rPr>
            </w:pPr>
            <w:r w:rsidRPr="0086378F">
              <w:rPr>
                <w:rFonts w:ascii="Bookman Old Style" w:eastAsiaTheme="minorEastAsia" w:hAnsi="Bookman Old Style" w:cs="Arial"/>
                <w:i/>
                <w:iCs/>
                <w:sz w:val="18"/>
                <w:szCs w:val="18"/>
                <w:lang w:eastAsia="hr-HR"/>
              </w:rPr>
              <w:t xml:space="preserve"> P3004</w:t>
            </w:r>
          </w:p>
        </w:tc>
        <w:tc>
          <w:tcPr>
            <w:tcW w:w="4229" w:type="dxa"/>
            <w:tcBorders>
              <w:top w:val="single" w:sz="4" w:space="0" w:color="auto"/>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Komunalna infrastruktura-Održavanje objekata i uređaja komunalne infrastrukture</w:t>
            </w:r>
          </w:p>
        </w:tc>
        <w:tc>
          <w:tcPr>
            <w:tcW w:w="1564" w:type="dxa"/>
            <w:tcBorders>
              <w:top w:val="single" w:sz="4" w:space="0" w:color="auto"/>
              <w:left w:val="nil"/>
              <w:bottom w:val="single" w:sz="4" w:space="0" w:color="auto"/>
              <w:right w:val="single" w:sz="4" w:space="0" w:color="auto"/>
            </w:tcBorders>
            <w:noWrap/>
            <w:vAlign w:val="center"/>
          </w:tcPr>
          <w:p w:rsidR="0086378F" w:rsidRPr="0086378F" w:rsidRDefault="0086378F" w:rsidP="0086378F">
            <w:pPr>
              <w:spacing w:after="0" w:line="240" w:lineRule="auto"/>
              <w:jc w:val="right"/>
              <w:rPr>
                <w:rFonts w:ascii="Times New Roman" w:eastAsiaTheme="minorEastAsia" w:hAnsi="Times New Roman" w:cs="Times New Roman"/>
                <w:b/>
                <w:bCs/>
                <w:i/>
                <w:iCs/>
                <w:sz w:val="24"/>
                <w:szCs w:val="24"/>
                <w:lang w:eastAsia="hr-HR"/>
              </w:rPr>
            </w:pPr>
            <w:r w:rsidRPr="0086378F">
              <w:rPr>
                <w:rFonts w:ascii="Times New Roman" w:eastAsiaTheme="minorEastAsia" w:hAnsi="Times New Roman" w:cs="Times New Roman"/>
                <w:b/>
                <w:bCs/>
                <w:i/>
                <w:iCs/>
                <w:sz w:val="24"/>
                <w:szCs w:val="24"/>
                <w:lang w:eastAsia="hr-HR"/>
              </w:rPr>
              <w:t>993.858,87</w:t>
            </w:r>
          </w:p>
        </w:tc>
      </w:tr>
      <w:tr w:rsidR="0086378F" w:rsidRPr="0086378F" w:rsidTr="0086378F">
        <w:trPr>
          <w:trHeight w:val="462"/>
        </w:trPr>
        <w:tc>
          <w:tcPr>
            <w:tcW w:w="1249" w:type="dxa"/>
            <w:tcBorders>
              <w:top w:val="nil"/>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Bookman Old Style" w:eastAsiaTheme="minorEastAsia" w:hAnsi="Bookman Old Style" w:cs="Arial"/>
                <w:sz w:val="18"/>
                <w:szCs w:val="18"/>
                <w:lang w:eastAsia="hr-HR"/>
              </w:rPr>
            </w:pPr>
            <w:r w:rsidRPr="0086378F">
              <w:rPr>
                <w:rFonts w:ascii="Bookman Old Style" w:eastAsiaTheme="minorEastAsia" w:hAnsi="Bookman Old Style" w:cs="Arial"/>
                <w:sz w:val="18"/>
                <w:szCs w:val="18"/>
                <w:lang w:eastAsia="hr-HR"/>
              </w:rPr>
              <w:t xml:space="preserve"> A300401</w:t>
            </w:r>
          </w:p>
        </w:tc>
        <w:tc>
          <w:tcPr>
            <w:tcW w:w="4229" w:type="dxa"/>
            <w:tcBorders>
              <w:top w:val="nil"/>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Održavanje cesta, javnih i zelenih površina</w:t>
            </w:r>
          </w:p>
        </w:tc>
        <w:tc>
          <w:tcPr>
            <w:tcW w:w="1564" w:type="dxa"/>
            <w:tcBorders>
              <w:top w:val="nil"/>
              <w:left w:val="nil"/>
              <w:bottom w:val="single" w:sz="4" w:space="0" w:color="auto"/>
              <w:right w:val="single" w:sz="4" w:space="0" w:color="auto"/>
            </w:tcBorders>
            <w:noWrap/>
            <w:vAlign w:val="center"/>
          </w:tcPr>
          <w:p w:rsidR="0086378F" w:rsidRPr="0086378F" w:rsidRDefault="00DE68A9"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93.768,63</w:t>
            </w:r>
          </w:p>
        </w:tc>
      </w:tr>
      <w:tr w:rsidR="0086378F" w:rsidRPr="0086378F" w:rsidTr="0086378F">
        <w:trPr>
          <w:trHeight w:val="462"/>
        </w:trPr>
        <w:tc>
          <w:tcPr>
            <w:tcW w:w="1249" w:type="dxa"/>
            <w:tcBorders>
              <w:top w:val="nil"/>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Bookman Old Style" w:eastAsiaTheme="minorEastAsia" w:hAnsi="Bookman Old Style" w:cs="Arial"/>
                <w:sz w:val="18"/>
                <w:szCs w:val="18"/>
                <w:lang w:eastAsia="hr-HR"/>
              </w:rPr>
            </w:pPr>
            <w:r w:rsidRPr="0086378F">
              <w:rPr>
                <w:rFonts w:ascii="Bookman Old Style" w:eastAsiaTheme="minorEastAsia" w:hAnsi="Bookman Old Style" w:cs="Arial"/>
                <w:sz w:val="18"/>
                <w:szCs w:val="18"/>
                <w:lang w:eastAsia="hr-HR"/>
              </w:rPr>
              <w:t xml:space="preserve"> A300402</w:t>
            </w:r>
          </w:p>
        </w:tc>
        <w:tc>
          <w:tcPr>
            <w:tcW w:w="4229" w:type="dxa"/>
            <w:tcBorders>
              <w:top w:val="nil"/>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Rashodi za uređaje i javnu rasvjetu</w:t>
            </w:r>
          </w:p>
        </w:tc>
        <w:tc>
          <w:tcPr>
            <w:tcW w:w="1564" w:type="dxa"/>
            <w:tcBorders>
              <w:top w:val="nil"/>
              <w:left w:val="nil"/>
              <w:bottom w:val="single" w:sz="4" w:space="0" w:color="auto"/>
              <w:right w:val="single" w:sz="4" w:space="0" w:color="auto"/>
            </w:tcBorders>
            <w:noWrap/>
            <w:vAlign w:val="center"/>
          </w:tcPr>
          <w:p w:rsidR="0086378F" w:rsidRPr="0086378F" w:rsidRDefault="00DE68A9"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17.981,86</w:t>
            </w:r>
          </w:p>
        </w:tc>
      </w:tr>
      <w:tr w:rsidR="0086378F" w:rsidRPr="0086378F" w:rsidTr="0086378F">
        <w:trPr>
          <w:trHeight w:val="307"/>
        </w:trPr>
        <w:tc>
          <w:tcPr>
            <w:tcW w:w="1249" w:type="dxa"/>
            <w:tcBorders>
              <w:top w:val="nil"/>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Bookman Old Style" w:eastAsiaTheme="minorEastAsia" w:hAnsi="Bookman Old Style" w:cs="Arial"/>
                <w:sz w:val="18"/>
                <w:szCs w:val="18"/>
                <w:lang w:eastAsia="hr-HR"/>
              </w:rPr>
            </w:pPr>
            <w:r w:rsidRPr="0086378F">
              <w:rPr>
                <w:rFonts w:ascii="Bookman Old Style" w:eastAsiaTheme="minorEastAsia" w:hAnsi="Bookman Old Style" w:cs="Arial"/>
                <w:sz w:val="18"/>
                <w:szCs w:val="18"/>
                <w:lang w:eastAsia="hr-HR"/>
              </w:rPr>
              <w:t xml:space="preserve"> K300404</w:t>
            </w:r>
          </w:p>
        </w:tc>
        <w:tc>
          <w:tcPr>
            <w:tcW w:w="4229" w:type="dxa"/>
            <w:tcBorders>
              <w:top w:val="nil"/>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Nabava opreme</w:t>
            </w:r>
          </w:p>
        </w:tc>
        <w:tc>
          <w:tcPr>
            <w:tcW w:w="1564" w:type="dxa"/>
            <w:tcBorders>
              <w:top w:val="nil"/>
              <w:left w:val="nil"/>
              <w:bottom w:val="single" w:sz="4" w:space="0" w:color="auto"/>
              <w:right w:val="single" w:sz="4" w:space="0" w:color="auto"/>
            </w:tcBorders>
            <w:noWrap/>
            <w:vAlign w:val="center"/>
          </w:tcPr>
          <w:p w:rsidR="0086378F" w:rsidRPr="0086378F" w:rsidRDefault="00DE68A9"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3.487,50</w:t>
            </w:r>
          </w:p>
        </w:tc>
      </w:tr>
      <w:tr w:rsidR="0086378F" w:rsidRPr="0086378F" w:rsidTr="0086378F">
        <w:trPr>
          <w:trHeight w:val="508"/>
        </w:trPr>
        <w:tc>
          <w:tcPr>
            <w:tcW w:w="1249" w:type="dxa"/>
            <w:tcBorders>
              <w:top w:val="nil"/>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Bookman Old Style" w:eastAsiaTheme="minorEastAsia" w:hAnsi="Bookman Old Style" w:cs="Arial"/>
                <w:sz w:val="18"/>
                <w:szCs w:val="18"/>
                <w:lang w:eastAsia="hr-HR"/>
              </w:rPr>
            </w:pPr>
            <w:r w:rsidRPr="0086378F">
              <w:rPr>
                <w:rFonts w:ascii="Bookman Old Style" w:eastAsiaTheme="minorEastAsia" w:hAnsi="Bookman Old Style" w:cs="Arial"/>
                <w:sz w:val="18"/>
                <w:szCs w:val="18"/>
                <w:lang w:eastAsia="hr-HR"/>
              </w:rPr>
              <w:t xml:space="preserve"> T300405</w:t>
            </w:r>
          </w:p>
        </w:tc>
        <w:tc>
          <w:tcPr>
            <w:tcW w:w="4229" w:type="dxa"/>
            <w:tcBorders>
              <w:top w:val="nil"/>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Održavanje groblja</w:t>
            </w:r>
          </w:p>
        </w:tc>
        <w:tc>
          <w:tcPr>
            <w:tcW w:w="1564" w:type="dxa"/>
            <w:tcBorders>
              <w:top w:val="nil"/>
              <w:left w:val="nil"/>
              <w:bottom w:val="single" w:sz="4" w:space="0" w:color="auto"/>
              <w:right w:val="single" w:sz="4" w:space="0" w:color="auto"/>
            </w:tcBorders>
            <w:noWrap/>
            <w:vAlign w:val="center"/>
          </w:tcPr>
          <w:p w:rsidR="0086378F" w:rsidRPr="0086378F" w:rsidRDefault="00DE68A9"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9.310,00</w:t>
            </w:r>
          </w:p>
        </w:tc>
      </w:tr>
    </w:tbl>
    <w:p w:rsidR="0086378F" w:rsidRPr="0086378F" w:rsidRDefault="0086378F" w:rsidP="0086378F">
      <w:pPr>
        <w:spacing w:after="0" w:line="240" w:lineRule="auto"/>
        <w:jc w:val="both"/>
        <w:rPr>
          <w:rFonts w:ascii="Bookman Old Style" w:eastAsiaTheme="minorEastAsia" w:hAnsi="Bookman Old Style" w:cs="Times New Roman"/>
          <w:b/>
          <w:sz w:val="24"/>
          <w:szCs w:val="24"/>
          <w:lang w:eastAsia="hr-HR"/>
        </w:rPr>
      </w:pPr>
    </w:p>
    <w:p w:rsidR="0086378F" w:rsidRPr="0086378F" w:rsidRDefault="0086378F" w:rsidP="0086378F">
      <w:pPr>
        <w:spacing w:after="0" w:line="240" w:lineRule="auto"/>
        <w:jc w:val="both"/>
        <w:rPr>
          <w:rFonts w:ascii="Bookman Old Style" w:eastAsiaTheme="minorEastAsia" w:hAnsi="Bookman Old Style" w:cs="Times New Roman"/>
          <w:b/>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Pokazatelji uspješnosti:</w:t>
      </w:r>
      <w:r w:rsidRPr="0086378F">
        <w:rPr>
          <w:rFonts w:ascii="Times New Roman" w:eastAsiaTheme="minorEastAsia" w:hAnsi="Times New Roman" w:cs="Times New Roman"/>
          <w:sz w:val="24"/>
          <w:szCs w:val="24"/>
          <w:lang w:eastAsia="hr-HR"/>
        </w:rPr>
        <w:t xml:space="preserve"> </w:t>
      </w:r>
      <w:r w:rsidRPr="0086378F">
        <w:rPr>
          <w:rFonts w:ascii="Times New Roman" w:eastAsiaTheme="minorEastAsia" w:hAnsi="Times New Roman" w:cs="Times New Roman"/>
          <w:bCs/>
          <w:sz w:val="24"/>
          <w:szCs w:val="24"/>
          <w:lang w:eastAsia="hr-HR"/>
        </w:rPr>
        <w:t>površina javnih zelenih površina i groblja koja se redovito održavaju.</w:t>
      </w:r>
    </w:p>
    <w:p w:rsidR="0086378F" w:rsidRPr="0086378F" w:rsidRDefault="0086378F" w:rsidP="0086378F">
      <w:pPr>
        <w:overflowPunct w:val="0"/>
        <w:autoSpaceDE w:val="0"/>
        <w:autoSpaceDN w:val="0"/>
        <w:adjustRightInd w:val="0"/>
        <w:spacing w:after="0" w:line="240" w:lineRule="auto"/>
        <w:ind w:right="397"/>
        <w:jc w:val="both"/>
        <w:textAlignment w:val="baseline"/>
        <w:rPr>
          <w:rFonts w:ascii="Times New Roman" w:eastAsiaTheme="minorEastAsia" w:hAnsi="Times New Roman" w:cs="Times New Roman"/>
          <w:lang w:eastAsia="hr-HR"/>
        </w:rPr>
      </w:pPr>
    </w:p>
    <w:p w:rsidR="0086378F" w:rsidRDefault="0086378F" w:rsidP="0086378F">
      <w:pPr>
        <w:spacing w:after="0" w:line="276" w:lineRule="auto"/>
        <w:ind w:right="397"/>
        <w:jc w:val="both"/>
        <w:rPr>
          <w:rFonts w:ascii="Times New Roman" w:eastAsiaTheme="minorEastAsia" w:hAnsi="Times New Roman" w:cs="Times New Roman"/>
          <w:b/>
          <w:lang w:eastAsia="hr-HR"/>
        </w:rPr>
      </w:pPr>
    </w:p>
    <w:p w:rsidR="00CF7013" w:rsidRDefault="00CF7013" w:rsidP="0086378F">
      <w:pPr>
        <w:spacing w:after="0" w:line="276" w:lineRule="auto"/>
        <w:ind w:right="397"/>
        <w:jc w:val="both"/>
        <w:rPr>
          <w:rFonts w:ascii="Times New Roman" w:eastAsiaTheme="minorEastAsia" w:hAnsi="Times New Roman" w:cs="Times New Roman"/>
          <w:b/>
          <w:lang w:eastAsia="hr-HR"/>
        </w:rPr>
      </w:pPr>
    </w:p>
    <w:p w:rsidR="00CF7013" w:rsidRDefault="00CF7013" w:rsidP="0086378F">
      <w:pPr>
        <w:spacing w:after="0" w:line="276" w:lineRule="auto"/>
        <w:ind w:right="397"/>
        <w:jc w:val="both"/>
        <w:rPr>
          <w:rFonts w:ascii="Times New Roman" w:eastAsiaTheme="minorEastAsia" w:hAnsi="Times New Roman" w:cs="Times New Roman"/>
          <w:b/>
          <w:lang w:eastAsia="hr-HR"/>
        </w:rPr>
      </w:pPr>
    </w:p>
    <w:p w:rsidR="00CF7013" w:rsidRDefault="00CF7013" w:rsidP="0086378F">
      <w:pPr>
        <w:spacing w:after="0" w:line="276" w:lineRule="auto"/>
        <w:ind w:right="397"/>
        <w:jc w:val="both"/>
        <w:rPr>
          <w:rFonts w:ascii="Times New Roman" w:eastAsiaTheme="minorEastAsia" w:hAnsi="Times New Roman" w:cs="Times New Roman"/>
          <w:b/>
          <w:lang w:eastAsia="hr-HR"/>
        </w:rPr>
      </w:pPr>
    </w:p>
    <w:p w:rsidR="00CF7013" w:rsidRPr="0086378F" w:rsidRDefault="00CF7013" w:rsidP="0086378F">
      <w:pPr>
        <w:spacing w:after="0" w:line="276" w:lineRule="auto"/>
        <w:ind w:right="397"/>
        <w:jc w:val="both"/>
        <w:rPr>
          <w:rFonts w:ascii="Times New Roman" w:eastAsiaTheme="minorEastAsia" w:hAnsi="Times New Roman" w:cs="Times New Roman"/>
          <w:b/>
          <w:lang w:eastAsia="hr-HR"/>
        </w:rPr>
      </w:pPr>
    </w:p>
    <w:p w:rsidR="0086378F" w:rsidRPr="0086378F" w:rsidRDefault="0086378F" w:rsidP="0086378F">
      <w:pPr>
        <w:spacing w:after="0" w:line="276" w:lineRule="auto"/>
        <w:ind w:right="397"/>
        <w:jc w:val="both"/>
        <w:rPr>
          <w:rFonts w:ascii="Times New Roman" w:eastAsiaTheme="minorEastAsia" w:hAnsi="Times New Roman" w:cs="Times New Roman"/>
          <w:b/>
          <w:bCs/>
          <w:iCs/>
          <w:sz w:val="24"/>
          <w:szCs w:val="24"/>
          <w:lang w:eastAsia="hr-HR"/>
        </w:rPr>
      </w:pPr>
      <w:bookmarkStart w:id="8" w:name="_Hlk120815810"/>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3005:</w:t>
      </w:r>
      <w:r w:rsidRPr="0086378F">
        <w:rPr>
          <w:rFonts w:ascii="Times New Roman" w:eastAsiaTheme="minorEastAsia" w:hAnsi="Times New Roman" w:cs="Times New Roman"/>
          <w:b/>
          <w:bCs/>
          <w:i/>
          <w:sz w:val="24"/>
          <w:szCs w:val="24"/>
          <w:lang w:eastAsia="hr-HR"/>
        </w:rPr>
        <w:t xml:space="preserve">  </w:t>
      </w:r>
      <w:r w:rsidRPr="0086378F">
        <w:rPr>
          <w:rFonts w:ascii="Times New Roman" w:eastAsiaTheme="minorEastAsia" w:hAnsi="Times New Roman" w:cs="Times New Roman"/>
          <w:b/>
          <w:bCs/>
          <w:iCs/>
          <w:sz w:val="24"/>
          <w:szCs w:val="24"/>
          <w:lang w:eastAsia="hr-HR"/>
        </w:rPr>
        <w:t xml:space="preserve">KOMUNALNA INFRASTRUKTURA-IZGRADNJA OBJEKATA I UREĐAJA KOMUNALNE </w:t>
      </w:r>
      <w:bookmarkEnd w:id="8"/>
      <w:r w:rsidRPr="0086378F">
        <w:rPr>
          <w:rFonts w:ascii="Times New Roman" w:eastAsiaTheme="minorEastAsia" w:hAnsi="Times New Roman" w:cs="Times New Roman"/>
          <w:b/>
          <w:bCs/>
          <w:iCs/>
          <w:sz w:val="24"/>
          <w:szCs w:val="24"/>
          <w:lang w:eastAsia="hr-HR"/>
        </w:rPr>
        <w:t>INFRASTRUKTURE</w:t>
      </w:r>
    </w:p>
    <w:p w:rsidR="0086378F" w:rsidRPr="0086378F" w:rsidRDefault="0086378F" w:rsidP="0086378F">
      <w:pPr>
        <w:spacing w:after="0" w:line="276" w:lineRule="auto"/>
        <w:ind w:right="397"/>
        <w:jc w:val="both"/>
        <w:rPr>
          <w:rFonts w:ascii="Times New Roman" w:eastAsiaTheme="minorEastAsia" w:hAnsi="Times New Roman" w:cs="Times New Roman"/>
          <w:b/>
          <w:bCs/>
          <w:i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Cs/>
          <w:sz w:val="24"/>
          <w:szCs w:val="24"/>
          <w:lang w:eastAsia="hr-HR"/>
        </w:rPr>
      </w:pPr>
      <w:r w:rsidRPr="0086378F">
        <w:rPr>
          <w:rFonts w:ascii="Times New Roman" w:eastAsiaTheme="minorEastAsia" w:hAnsi="Times New Roman" w:cs="Times New Roman"/>
          <w:b/>
          <w:bCs/>
          <w:sz w:val="24"/>
          <w:szCs w:val="24"/>
          <w:lang w:eastAsia="hr-HR"/>
        </w:rPr>
        <w:t xml:space="preserve">Opis i cilj/svrha programa: </w:t>
      </w:r>
      <w:r w:rsidRPr="0086378F">
        <w:rPr>
          <w:rFonts w:ascii="Times New Roman" w:eastAsiaTheme="minorEastAsia" w:hAnsi="Times New Roman" w:cs="Times New Roman"/>
          <w:bCs/>
          <w:sz w:val="24"/>
          <w:szCs w:val="24"/>
          <w:lang w:eastAsia="hr-HR"/>
        </w:rPr>
        <w:t>Program je usmjeren na investicijske zahvate u području nerazvrstanih cesta, javnih površina, javne rasvjete, vodovodne mreže, kanalizacije, izgradnje nogostupa, potpornog zida, ograde na groblju.</w:t>
      </w:r>
    </w:p>
    <w:p w:rsidR="0086378F" w:rsidRPr="0086378F" w:rsidRDefault="0086378F" w:rsidP="0086378F">
      <w:pPr>
        <w:spacing w:after="0" w:line="240" w:lineRule="auto"/>
        <w:ind w:right="397"/>
        <w:jc w:val="both"/>
        <w:rPr>
          <w:rFonts w:ascii="Times New Roman" w:eastAsiaTheme="minorEastAsia" w:hAnsi="Times New Roman" w:cs="Times New Roman"/>
          <w:bCs/>
          <w:sz w:val="24"/>
          <w:szCs w:val="24"/>
          <w:lang w:eastAsia="hr-HR"/>
        </w:rPr>
      </w:pPr>
      <w:r w:rsidRPr="0086378F">
        <w:rPr>
          <w:rFonts w:ascii="Times New Roman" w:eastAsiaTheme="minorEastAsia" w:hAnsi="Times New Roman" w:cs="Times New Roman"/>
          <w:bCs/>
          <w:sz w:val="24"/>
          <w:szCs w:val="24"/>
          <w:lang w:eastAsia="hr-HR"/>
        </w:rPr>
        <w:t xml:space="preserve">Osnovni cilj programa je razvoj konkurentnog i održivog razvoja općine. Posebni cilj programa je zadovoljenje potreba građana u smislu osiguranja adekvatne prometne, javne i komunalne infrastrukture koja će stvoriti jednake životne uvjete stanovnika općine na svim njezinim područjima. </w:t>
      </w:r>
    </w:p>
    <w:p w:rsidR="0086378F" w:rsidRPr="0086378F" w:rsidRDefault="0086378F" w:rsidP="0086378F">
      <w:pPr>
        <w:spacing w:after="0" w:line="240" w:lineRule="auto"/>
        <w:ind w:right="397"/>
        <w:jc w:val="both"/>
        <w:rPr>
          <w:rFonts w:ascii="Times New Roman" w:eastAsiaTheme="minorEastAsia" w:hAnsi="Times New Roman" w:cs="Times New Roman"/>
          <w:bCs/>
          <w:sz w:val="24"/>
          <w:szCs w:val="24"/>
          <w:lang w:eastAsia="hr-HR"/>
        </w:rPr>
      </w:pPr>
      <w:r w:rsidRPr="0086378F">
        <w:rPr>
          <w:rFonts w:ascii="Times New Roman" w:eastAsiaTheme="minorEastAsia" w:hAnsi="Times New Roman" w:cs="Times New Roman"/>
          <w:bCs/>
          <w:sz w:val="24"/>
          <w:szCs w:val="24"/>
          <w:lang w:eastAsia="hr-HR"/>
        </w:rPr>
        <w:t>Svrha mjere je unaprijediti komunalnu infrastrukturu na području Općine kroz kapitalne projekte poput sanacije nogostupa te uređenje nerazvrstanih cesta čime će se povećati sigurnost svih sudionika u prometu.</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Sredstva za realizaciju programa</w:t>
      </w:r>
      <w:r w:rsidR="00DE68A9">
        <w:rPr>
          <w:rFonts w:ascii="Times New Roman" w:eastAsiaTheme="minorEastAsia" w:hAnsi="Times New Roman" w:cs="Times New Roman"/>
          <w:sz w:val="24"/>
          <w:szCs w:val="24"/>
          <w:lang w:eastAsia="hr-HR"/>
        </w:rPr>
        <w:t xml:space="preserve"> u 2023</w:t>
      </w:r>
      <w:r w:rsidRPr="0086378F">
        <w:rPr>
          <w:rFonts w:ascii="Times New Roman" w:eastAsiaTheme="minorEastAsia" w:hAnsi="Times New Roman" w:cs="Times New Roman"/>
          <w:sz w:val="24"/>
          <w:szCs w:val="24"/>
          <w:lang w:eastAsia="hr-HR"/>
        </w:rPr>
        <w:t xml:space="preserve">. godini izvršena su u iznosu od </w:t>
      </w:r>
      <w:r w:rsidR="00DE68A9">
        <w:rPr>
          <w:rFonts w:ascii="Times New Roman" w:eastAsiaTheme="minorEastAsia" w:hAnsi="Times New Roman" w:cs="Times New Roman"/>
          <w:sz w:val="24"/>
          <w:szCs w:val="24"/>
          <w:lang w:eastAsia="hr-HR"/>
        </w:rPr>
        <w:t>113.569,44 eur.</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w w:val="115"/>
          <w:sz w:val="24"/>
          <w:szCs w:val="24"/>
          <w:lang w:eastAsia="hr-HR"/>
        </w:rPr>
        <w:t>Prema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aktivnostima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sredstva</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su</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utrošena</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w:t>
      </w:r>
      <w:r w:rsidRPr="0086378F">
        <w:rPr>
          <w:rFonts w:ascii="Times New Roman" w:eastAsiaTheme="minorEastAsia" w:hAnsi="Times New Roman" w:cs="Times New Roman"/>
          <w:spacing w:val="8"/>
          <w:w w:val="115"/>
          <w:sz w:val="24"/>
          <w:szCs w:val="24"/>
          <w:lang w:eastAsia="hr-HR"/>
        </w:rPr>
        <w:t xml:space="preserve"> </w:t>
      </w:r>
      <w:r w:rsidRPr="0086378F">
        <w:rPr>
          <w:rFonts w:ascii="Times New Roman" w:eastAsiaTheme="minorEastAsia" w:hAnsi="Times New Roman" w:cs="Times New Roman"/>
          <w:w w:val="115"/>
          <w:sz w:val="24"/>
          <w:szCs w:val="24"/>
          <w:lang w:eastAsia="hr-HR"/>
        </w:rPr>
        <w:t>slijedeći</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način:</w:t>
      </w:r>
    </w:p>
    <w:p w:rsidR="0086378F" w:rsidRPr="0086378F" w:rsidRDefault="0086378F" w:rsidP="0086378F">
      <w:pPr>
        <w:spacing w:after="0" w:line="240" w:lineRule="auto"/>
        <w:ind w:right="283"/>
        <w:jc w:val="both"/>
        <w:rPr>
          <w:rFonts w:ascii="Times New Roman" w:eastAsiaTheme="minorEastAsia" w:hAnsi="Times New Roman" w:cs="Times New Roman"/>
          <w:sz w:val="24"/>
          <w:szCs w:val="24"/>
          <w:lang w:eastAsia="hr-HR"/>
        </w:rPr>
      </w:pPr>
    </w:p>
    <w:p w:rsidR="0086378F" w:rsidRPr="0086378F" w:rsidRDefault="0086378F" w:rsidP="0086378F">
      <w:pPr>
        <w:spacing w:after="0" w:line="240" w:lineRule="auto"/>
        <w:jc w:val="both"/>
        <w:rPr>
          <w:rFonts w:ascii="Bookman Old Style" w:eastAsiaTheme="minorEastAsia" w:hAnsi="Bookman Old Style" w:cs="Times New Roman"/>
          <w:sz w:val="24"/>
          <w:szCs w:val="24"/>
          <w:lang w:eastAsia="hr-HR"/>
        </w:rPr>
      </w:pPr>
    </w:p>
    <w:tbl>
      <w:tblPr>
        <w:tblW w:w="6762" w:type="dxa"/>
        <w:tblInd w:w="113" w:type="dxa"/>
        <w:tblLook w:val="04A0"/>
      </w:tblPr>
      <w:tblGrid>
        <w:gridCol w:w="1200"/>
        <w:gridCol w:w="4060"/>
        <w:gridCol w:w="1502"/>
      </w:tblGrid>
      <w:tr w:rsidR="0086378F" w:rsidRPr="0086378F" w:rsidTr="0086378F">
        <w:trPr>
          <w:trHeight w:val="480"/>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p>
        </w:tc>
        <w:tc>
          <w:tcPr>
            <w:tcW w:w="1502" w:type="dxa"/>
            <w:tcBorders>
              <w:top w:val="single" w:sz="4" w:space="0" w:color="auto"/>
              <w:left w:val="nil"/>
              <w:bottom w:val="single" w:sz="4" w:space="0" w:color="auto"/>
              <w:right w:val="single" w:sz="4" w:space="0" w:color="auto"/>
            </w:tcBorders>
            <w:noWrap/>
            <w:vAlign w:val="center"/>
          </w:tcPr>
          <w:p w:rsidR="0086378F" w:rsidRPr="0086378F" w:rsidRDefault="00DE68A9" w:rsidP="0086378F">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2023</w:t>
            </w:r>
            <w:r w:rsidR="0086378F" w:rsidRPr="0086378F">
              <w:rPr>
                <w:rFonts w:ascii="Times New Roman" w:eastAsiaTheme="minorEastAsia" w:hAnsi="Times New Roman" w:cs="Times New Roman"/>
                <w:b/>
                <w:bCs/>
                <w:i/>
                <w:iCs/>
                <w:sz w:val="24"/>
                <w:szCs w:val="24"/>
                <w:lang w:eastAsia="hr-HR"/>
              </w:rPr>
              <w:t>.</w:t>
            </w:r>
          </w:p>
        </w:tc>
      </w:tr>
      <w:tr w:rsidR="0086378F" w:rsidRPr="0086378F" w:rsidTr="0086378F">
        <w:trPr>
          <w:trHeight w:val="480"/>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b/>
                <w:bCs/>
                <w:i/>
                <w:iCs/>
                <w:sz w:val="24"/>
                <w:szCs w:val="24"/>
                <w:lang w:eastAsia="hr-HR"/>
              </w:rPr>
            </w:pPr>
            <w:r w:rsidRPr="0086378F">
              <w:rPr>
                <w:rFonts w:ascii="Times New Roman" w:eastAsiaTheme="minorEastAsia" w:hAnsi="Times New Roman" w:cs="Times New Roman"/>
                <w:b/>
                <w:bCs/>
                <w:i/>
                <w:iCs/>
                <w:sz w:val="24"/>
                <w:szCs w:val="24"/>
                <w:lang w:eastAsia="hr-HR"/>
              </w:rPr>
              <w:t>P3005</w:t>
            </w:r>
          </w:p>
        </w:tc>
        <w:tc>
          <w:tcPr>
            <w:tcW w:w="4060" w:type="dxa"/>
            <w:tcBorders>
              <w:top w:val="single" w:sz="4" w:space="0" w:color="auto"/>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b/>
                <w:bCs/>
                <w:i/>
                <w:iCs/>
                <w:sz w:val="24"/>
                <w:szCs w:val="24"/>
                <w:lang w:eastAsia="hr-HR"/>
              </w:rPr>
            </w:pPr>
            <w:r w:rsidRPr="0086378F">
              <w:rPr>
                <w:rFonts w:ascii="Times New Roman" w:eastAsiaTheme="minorEastAsia" w:hAnsi="Times New Roman" w:cs="Times New Roman"/>
                <w:b/>
                <w:bCs/>
                <w:i/>
                <w:iCs/>
                <w:sz w:val="24"/>
                <w:szCs w:val="24"/>
                <w:lang w:eastAsia="hr-HR"/>
              </w:rPr>
              <w:t>Izgradnja objekata i uređaja komunalne infrastrukture</w:t>
            </w:r>
          </w:p>
        </w:tc>
        <w:tc>
          <w:tcPr>
            <w:tcW w:w="1502" w:type="dxa"/>
            <w:tcBorders>
              <w:top w:val="single" w:sz="4" w:space="0" w:color="auto"/>
              <w:left w:val="nil"/>
              <w:bottom w:val="single" w:sz="4" w:space="0" w:color="auto"/>
              <w:right w:val="single" w:sz="4" w:space="0" w:color="auto"/>
            </w:tcBorders>
            <w:noWrap/>
            <w:vAlign w:val="center"/>
          </w:tcPr>
          <w:p w:rsidR="0086378F" w:rsidRPr="0086378F" w:rsidRDefault="0086378F" w:rsidP="00600266">
            <w:pPr>
              <w:spacing w:after="0" w:line="240" w:lineRule="auto"/>
              <w:jc w:val="right"/>
              <w:rPr>
                <w:rFonts w:ascii="Times New Roman" w:eastAsiaTheme="minorEastAsia" w:hAnsi="Times New Roman" w:cs="Times New Roman"/>
                <w:b/>
                <w:bCs/>
                <w:i/>
                <w:iCs/>
                <w:sz w:val="24"/>
                <w:szCs w:val="24"/>
                <w:lang w:eastAsia="hr-HR"/>
              </w:rPr>
            </w:pPr>
            <w:r w:rsidRPr="0086378F">
              <w:rPr>
                <w:rFonts w:ascii="Times New Roman" w:eastAsiaTheme="minorEastAsia" w:hAnsi="Times New Roman" w:cs="Times New Roman"/>
                <w:b/>
                <w:bCs/>
                <w:i/>
                <w:iCs/>
                <w:sz w:val="24"/>
                <w:szCs w:val="24"/>
                <w:lang w:eastAsia="hr-HR"/>
              </w:rPr>
              <w:t xml:space="preserve">   </w:t>
            </w:r>
            <w:r w:rsidR="00600266">
              <w:rPr>
                <w:rFonts w:ascii="Times New Roman" w:eastAsiaTheme="minorEastAsia" w:hAnsi="Times New Roman" w:cs="Times New Roman"/>
                <w:b/>
                <w:bCs/>
                <w:i/>
                <w:iCs/>
                <w:sz w:val="24"/>
                <w:szCs w:val="24"/>
                <w:lang w:eastAsia="hr-HR"/>
              </w:rPr>
              <w:t>113.569,44</w:t>
            </w:r>
          </w:p>
        </w:tc>
      </w:tr>
      <w:tr w:rsidR="00DE68A9" w:rsidRPr="0086378F" w:rsidTr="0086378F">
        <w:trPr>
          <w:trHeight w:val="480"/>
        </w:trPr>
        <w:tc>
          <w:tcPr>
            <w:tcW w:w="1200" w:type="dxa"/>
            <w:tcBorders>
              <w:top w:val="single" w:sz="4" w:space="0" w:color="auto"/>
              <w:left w:val="single" w:sz="4" w:space="0" w:color="auto"/>
              <w:bottom w:val="single" w:sz="4" w:space="0" w:color="auto"/>
              <w:right w:val="single" w:sz="4" w:space="0" w:color="auto"/>
            </w:tcBorders>
            <w:noWrap/>
            <w:vAlign w:val="center"/>
          </w:tcPr>
          <w:p w:rsidR="00DE68A9" w:rsidRPr="00600266" w:rsidRDefault="00DE68A9" w:rsidP="0086378F">
            <w:pPr>
              <w:spacing w:after="0" w:line="240" w:lineRule="auto"/>
              <w:jc w:val="both"/>
              <w:rPr>
                <w:rFonts w:ascii="Times New Roman" w:eastAsiaTheme="minorEastAsia" w:hAnsi="Times New Roman" w:cs="Times New Roman"/>
                <w:bCs/>
                <w:iCs/>
                <w:sz w:val="24"/>
                <w:szCs w:val="24"/>
                <w:lang w:eastAsia="hr-HR"/>
              </w:rPr>
            </w:pPr>
            <w:r w:rsidRPr="00600266">
              <w:rPr>
                <w:rFonts w:ascii="Times New Roman" w:eastAsiaTheme="minorEastAsia" w:hAnsi="Times New Roman" w:cs="Times New Roman"/>
                <w:bCs/>
                <w:iCs/>
                <w:sz w:val="24"/>
                <w:szCs w:val="24"/>
                <w:lang w:eastAsia="hr-HR"/>
              </w:rPr>
              <w:t>K300502</w:t>
            </w:r>
          </w:p>
        </w:tc>
        <w:tc>
          <w:tcPr>
            <w:tcW w:w="4060" w:type="dxa"/>
            <w:tcBorders>
              <w:top w:val="single" w:sz="4" w:space="0" w:color="auto"/>
              <w:left w:val="nil"/>
              <w:bottom w:val="single" w:sz="4" w:space="0" w:color="auto"/>
              <w:right w:val="single" w:sz="4" w:space="0" w:color="auto"/>
            </w:tcBorders>
            <w:vAlign w:val="center"/>
          </w:tcPr>
          <w:p w:rsidR="00DE68A9" w:rsidRPr="00600266" w:rsidRDefault="00DE68A9" w:rsidP="0086378F">
            <w:pPr>
              <w:spacing w:after="0" w:line="240" w:lineRule="auto"/>
              <w:jc w:val="both"/>
              <w:rPr>
                <w:rFonts w:ascii="Times New Roman" w:eastAsiaTheme="minorEastAsia" w:hAnsi="Times New Roman" w:cs="Times New Roman"/>
                <w:bCs/>
                <w:iCs/>
                <w:sz w:val="24"/>
                <w:szCs w:val="24"/>
                <w:lang w:eastAsia="hr-HR"/>
              </w:rPr>
            </w:pPr>
            <w:r w:rsidRPr="00600266">
              <w:rPr>
                <w:rFonts w:ascii="Times New Roman" w:eastAsiaTheme="minorEastAsia" w:hAnsi="Times New Roman" w:cs="Times New Roman"/>
                <w:bCs/>
                <w:iCs/>
                <w:sz w:val="24"/>
                <w:szCs w:val="24"/>
                <w:lang w:eastAsia="hr-HR"/>
              </w:rPr>
              <w:t>Izgradnja cesta, nogostupa</w:t>
            </w:r>
          </w:p>
        </w:tc>
        <w:tc>
          <w:tcPr>
            <w:tcW w:w="1502" w:type="dxa"/>
            <w:tcBorders>
              <w:top w:val="single" w:sz="4" w:space="0" w:color="auto"/>
              <w:left w:val="nil"/>
              <w:bottom w:val="single" w:sz="4" w:space="0" w:color="auto"/>
              <w:right w:val="single" w:sz="4" w:space="0" w:color="auto"/>
            </w:tcBorders>
            <w:noWrap/>
            <w:vAlign w:val="center"/>
          </w:tcPr>
          <w:p w:rsidR="00DE68A9" w:rsidRPr="00600266" w:rsidRDefault="00DE68A9" w:rsidP="0086378F">
            <w:pPr>
              <w:spacing w:after="0" w:line="240" w:lineRule="auto"/>
              <w:jc w:val="right"/>
              <w:rPr>
                <w:rFonts w:ascii="Times New Roman" w:eastAsiaTheme="minorEastAsia" w:hAnsi="Times New Roman" w:cs="Times New Roman"/>
                <w:bCs/>
                <w:iCs/>
                <w:sz w:val="24"/>
                <w:szCs w:val="24"/>
                <w:lang w:eastAsia="hr-HR"/>
              </w:rPr>
            </w:pPr>
            <w:r w:rsidRPr="00600266">
              <w:rPr>
                <w:rFonts w:ascii="Times New Roman" w:eastAsiaTheme="minorEastAsia" w:hAnsi="Times New Roman" w:cs="Times New Roman"/>
                <w:bCs/>
                <w:iCs/>
                <w:sz w:val="24"/>
                <w:szCs w:val="24"/>
                <w:lang w:eastAsia="hr-HR"/>
              </w:rPr>
              <w:t>48.804,90</w:t>
            </w:r>
          </w:p>
        </w:tc>
      </w:tr>
      <w:tr w:rsidR="00DE68A9" w:rsidRPr="0086378F" w:rsidTr="0086378F">
        <w:trPr>
          <w:trHeight w:val="480"/>
        </w:trPr>
        <w:tc>
          <w:tcPr>
            <w:tcW w:w="1200" w:type="dxa"/>
            <w:tcBorders>
              <w:top w:val="single" w:sz="4" w:space="0" w:color="auto"/>
              <w:left w:val="single" w:sz="4" w:space="0" w:color="auto"/>
              <w:bottom w:val="single" w:sz="4" w:space="0" w:color="auto"/>
              <w:right w:val="single" w:sz="4" w:space="0" w:color="auto"/>
            </w:tcBorders>
            <w:noWrap/>
            <w:vAlign w:val="center"/>
          </w:tcPr>
          <w:p w:rsidR="00DE68A9" w:rsidRPr="00600266" w:rsidRDefault="00DE68A9" w:rsidP="0086378F">
            <w:pPr>
              <w:spacing w:after="0" w:line="240" w:lineRule="auto"/>
              <w:jc w:val="both"/>
              <w:rPr>
                <w:rFonts w:ascii="Times New Roman" w:eastAsiaTheme="minorEastAsia" w:hAnsi="Times New Roman" w:cs="Times New Roman"/>
                <w:bCs/>
                <w:iCs/>
                <w:sz w:val="24"/>
                <w:szCs w:val="24"/>
                <w:lang w:eastAsia="hr-HR"/>
              </w:rPr>
            </w:pPr>
            <w:r w:rsidRPr="00600266">
              <w:rPr>
                <w:rFonts w:ascii="Times New Roman" w:eastAsiaTheme="minorEastAsia" w:hAnsi="Times New Roman" w:cs="Times New Roman"/>
                <w:bCs/>
                <w:iCs/>
                <w:sz w:val="24"/>
                <w:szCs w:val="24"/>
                <w:lang w:eastAsia="hr-HR"/>
              </w:rPr>
              <w:t>K301259</w:t>
            </w:r>
          </w:p>
        </w:tc>
        <w:tc>
          <w:tcPr>
            <w:tcW w:w="4060" w:type="dxa"/>
            <w:tcBorders>
              <w:top w:val="single" w:sz="4" w:space="0" w:color="auto"/>
              <w:left w:val="nil"/>
              <w:bottom w:val="single" w:sz="4" w:space="0" w:color="auto"/>
              <w:right w:val="single" w:sz="4" w:space="0" w:color="auto"/>
            </w:tcBorders>
            <w:vAlign w:val="center"/>
          </w:tcPr>
          <w:p w:rsidR="00DE68A9" w:rsidRPr="00600266" w:rsidRDefault="00DE68A9" w:rsidP="0086378F">
            <w:pPr>
              <w:spacing w:after="0" w:line="240" w:lineRule="auto"/>
              <w:jc w:val="both"/>
              <w:rPr>
                <w:rFonts w:ascii="Times New Roman" w:eastAsiaTheme="minorEastAsia" w:hAnsi="Times New Roman" w:cs="Times New Roman"/>
                <w:bCs/>
                <w:iCs/>
                <w:sz w:val="24"/>
                <w:szCs w:val="24"/>
                <w:lang w:eastAsia="hr-HR"/>
              </w:rPr>
            </w:pPr>
            <w:r w:rsidRPr="00600266">
              <w:rPr>
                <w:rFonts w:ascii="Times New Roman" w:eastAsiaTheme="minorEastAsia" w:hAnsi="Times New Roman" w:cs="Times New Roman"/>
                <w:bCs/>
                <w:iCs/>
                <w:sz w:val="24"/>
                <w:szCs w:val="24"/>
                <w:lang w:eastAsia="hr-HR"/>
              </w:rPr>
              <w:t>Rekonstruk</w:t>
            </w:r>
            <w:r w:rsidR="00600266" w:rsidRPr="00600266">
              <w:rPr>
                <w:rFonts w:ascii="Times New Roman" w:eastAsiaTheme="minorEastAsia" w:hAnsi="Times New Roman" w:cs="Times New Roman"/>
                <w:bCs/>
                <w:iCs/>
                <w:sz w:val="24"/>
                <w:szCs w:val="24"/>
                <w:lang w:eastAsia="hr-HR"/>
              </w:rPr>
              <w:t>cija dijelova cestovnog pojasa pj.staze, zelene površine, oborinske odvodnje</w:t>
            </w:r>
          </w:p>
        </w:tc>
        <w:tc>
          <w:tcPr>
            <w:tcW w:w="1502" w:type="dxa"/>
            <w:tcBorders>
              <w:top w:val="single" w:sz="4" w:space="0" w:color="auto"/>
              <w:left w:val="nil"/>
              <w:bottom w:val="single" w:sz="4" w:space="0" w:color="auto"/>
              <w:right w:val="single" w:sz="4" w:space="0" w:color="auto"/>
            </w:tcBorders>
            <w:noWrap/>
            <w:vAlign w:val="center"/>
          </w:tcPr>
          <w:p w:rsidR="00DE68A9" w:rsidRPr="00600266" w:rsidRDefault="00600266" w:rsidP="0086378F">
            <w:pPr>
              <w:spacing w:after="0" w:line="240" w:lineRule="auto"/>
              <w:jc w:val="right"/>
              <w:rPr>
                <w:rFonts w:ascii="Times New Roman" w:eastAsiaTheme="minorEastAsia" w:hAnsi="Times New Roman" w:cs="Times New Roman"/>
                <w:bCs/>
                <w:iCs/>
                <w:sz w:val="24"/>
                <w:szCs w:val="24"/>
                <w:lang w:eastAsia="hr-HR"/>
              </w:rPr>
            </w:pPr>
            <w:r w:rsidRPr="00600266">
              <w:rPr>
                <w:rFonts w:ascii="Times New Roman" w:eastAsiaTheme="minorEastAsia" w:hAnsi="Times New Roman" w:cs="Times New Roman"/>
                <w:bCs/>
                <w:iCs/>
                <w:sz w:val="24"/>
                <w:szCs w:val="24"/>
                <w:lang w:eastAsia="hr-HR"/>
              </w:rPr>
              <w:t>64.223,04</w:t>
            </w:r>
          </w:p>
        </w:tc>
      </w:tr>
      <w:tr w:rsidR="0086378F" w:rsidRPr="0086378F" w:rsidTr="0086378F">
        <w:trPr>
          <w:trHeight w:val="450"/>
        </w:trPr>
        <w:tc>
          <w:tcPr>
            <w:tcW w:w="1200" w:type="dxa"/>
            <w:vMerge w:val="restart"/>
            <w:tcBorders>
              <w:top w:val="nil"/>
              <w:left w:val="single" w:sz="4" w:space="0" w:color="auto"/>
              <w:bottom w:val="nil"/>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A300501</w:t>
            </w:r>
          </w:p>
        </w:tc>
        <w:tc>
          <w:tcPr>
            <w:tcW w:w="4060" w:type="dxa"/>
            <w:vMerge w:val="restart"/>
            <w:tcBorders>
              <w:top w:val="nil"/>
              <w:left w:val="single" w:sz="4" w:space="0" w:color="auto"/>
              <w:bottom w:val="nil"/>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Izrada projektne dokumentacije</w:t>
            </w:r>
          </w:p>
        </w:tc>
        <w:tc>
          <w:tcPr>
            <w:tcW w:w="1502" w:type="dxa"/>
            <w:vMerge w:val="restart"/>
            <w:tcBorders>
              <w:top w:val="nil"/>
              <w:left w:val="single" w:sz="4" w:space="0" w:color="auto"/>
              <w:bottom w:val="nil"/>
              <w:right w:val="single" w:sz="4" w:space="0" w:color="auto"/>
            </w:tcBorders>
            <w:noWrap/>
            <w:vAlign w:val="center"/>
          </w:tcPr>
          <w:p w:rsidR="0086378F" w:rsidRPr="0086378F" w:rsidRDefault="00DE68A9"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541,50</w:t>
            </w:r>
          </w:p>
        </w:tc>
      </w:tr>
      <w:tr w:rsidR="0086378F" w:rsidRPr="0086378F" w:rsidTr="00DE68A9">
        <w:trPr>
          <w:trHeight w:val="458"/>
        </w:trPr>
        <w:tc>
          <w:tcPr>
            <w:tcW w:w="1200" w:type="dxa"/>
            <w:vMerge/>
            <w:tcBorders>
              <w:top w:val="nil"/>
              <w:left w:val="single" w:sz="4" w:space="0" w:color="auto"/>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p>
        </w:tc>
        <w:tc>
          <w:tcPr>
            <w:tcW w:w="4060" w:type="dxa"/>
            <w:vMerge/>
            <w:tcBorders>
              <w:top w:val="nil"/>
              <w:left w:val="single" w:sz="4" w:space="0" w:color="auto"/>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p>
        </w:tc>
        <w:tc>
          <w:tcPr>
            <w:tcW w:w="1502" w:type="dxa"/>
            <w:vMerge/>
            <w:tcBorders>
              <w:top w:val="nil"/>
              <w:left w:val="single" w:sz="4" w:space="0" w:color="auto"/>
              <w:bottom w:val="single" w:sz="4" w:space="0" w:color="auto"/>
              <w:right w:val="single" w:sz="4" w:space="0" w:color="auto"/>
            </w:tcBorders>
            <w:vAlign w:val="center"/>
          </w:tcPr>
          <w:p w:rsidR="0086378F" w:rsidRPr="0086378F" w:rsidRDefault="0086378F" w:rsidP="0086378F">
            <w:pPr>
              <w:spacing w:after="0" w:line="240" w:lineRule="auto"/>
              <w:jc w:val="right"/>
              <w:rPr>
                <w:rFonts w:ascii="Times New Roman" w:eastAsiaTheme="minorEastAsia" w:hAnsi="Times New Roman" w:cs="Times New Roman"/>
                <w:sz w:val="24"/>
                <w:szCs w:val="24"/>
                <w:lang w:eastAsia="hr-HR"/>
              </w:rPr>
            </w:pPr>
          </w:p>
        </w:tc>
      </w:tr>
    </w:tbl>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p>
    <w:p w:rsidR="0086378F" w:rsidRPr="0086378F" w:rsidRDefault="0086378F" w:rsidP="0086378F">
      <w:pPr>
        <w:spacing w:after="0" w:line="276" w:lineRule="auto"/>
        <w:jc w:val="both"/>
        <w:rPr>
          <w:rFonts w:ascii="Times New Roman" w:eastAsiaTheme="minorEastAsia" w:hAnsi="Times New Roman" w:cs="Times New Roman"/>
          <w:b/>
          <w:sz w:val="24"/>
          <w:szCs w:val="24"/>
          <w:lang w:eastAsia="hr-HR"/>
        </w:rPr>
      </w:pPr>
    </w:p>
    <w:p w:rsidR="0086378F" w:rsidRPr="0086378F" w:rsidRDefault="0086378F" w:rsidP="0086378F">
      <w:pPr>
        <w:spacing w:after="0" w:line="276" w:lineRule="auto"/>
        <w:ind w:right="397"/>
        <w:jc w:val="both"/>
        <w:rPr>
          <w:rFonts w:ascii="Times New Roman" w:eastAsiaTheme="minorEastAsia" w:hAnsi="Times New Roman" w:cs="Times New Roman"/>
          <w:b/>
          <w:sz w:val="24"/>
          <w:szCs w:val="24"/>
          <w:lang w:eastAsia="hr-HR"/>
        </w:rPr>
      </w:pPr>
      <w:bookmarkStart w:id="9" w:name="_Hlk120816854"/>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3006:</w:t>
      </w:r>
      <w:r w:rsidRPr="0086378F">
        <w:rPr>
          <w:rFonts w:ascii="Times New Roman" w:eastAsiaTheme="minorEastAsia" w:hAnsi="Times New Roman" w:cs="Times New Roman"/>
          <w:b/>
          <w:bCs/>
          <w:i/>
          <w:sz w:val="24"/>
          <w:szCs w:val="24"/>
          <w:lang w:eastAsia="hr-HR"/>
        </w:rPr>
        <w:t xml:space="preserve">  </w:t>
      </w:r>
      <w:bookmarkEnd w:id="9"/>
      <w:r w:rsidRPr="0086378F">
        <w:rPr>
          <w:rFonts w:ascii="Times New Roman" w:eastAsiaTheme="minorEastAsia" w:hAnsi="Times New Roman" w:cs="Times New Roman"/>
          <w:b/>
          <w:bCs/>
          <w:iCs/>
          <w:sz w:val="24"/>
          <w:szCs w:val="24"/>
          <w:lang w:eastAsia="hr-HR"/>
        </w:rPr>
        <w:t>KOMUNALNA INFRASTRUKTURA-ZAŠTITA OKOLIŠA</w:t>
      </w:r>
    </w:p>
    <w:p w:rsidR="0086378F" w:rsidRPr="0086378F" w:rsidRDefault="0086378F" w:rsidP="0086378F">
      <w:pPr>
        <w:spacing w:after="0" w:line="276" w:lineRule="auto"/>
        <w:ind w:right="397"/>
        <w:jc w:val="both"/>
        <w:rPr>
          <w:rFonts w:ascii="Times New Roman" w:eastAsiaTheme="minorEastAsia" w:hAnsi="Times New Roman" w:cs="Times New Roman"/>
          <w:b/>
          <w:color w:val="FF0000"/>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 xml:space="preserve">Opis i cilj/svrha programa: </w:t>
      </w:r>
      <w:r w:rsidRPr="0086378F">
        <w:rPr>
          <w:rFonts w:ascii="Times New Roman" w:eastAsiaTheme="minorEastAsia" w:hAnsi="Times New Roman" w:cs="Times New Roman"/>
          <w:sz w:val="24"/>
          <w:szCs w:val="24"/>
          <w:lang w:eastAsia="hr-HR"/>
        </w:rPr>
        <w:t>Program je usmjeren na aktivnosti u cilju osiguranja održivog gospodarenja otpadom te aktivnosti usmjerene na zbrinjavanje napuštenih ili uginulih životinja, nabavu opreme za razvrstavanje otpada, izgradnju solarnih panela, edukaciju stanovništva u području gospodarenja otpadom.</w:t>
      </w:r>
    </w:p>
    <w:p w:rsidR="0086378F" w:rsidRPr="0086378F" w:rsidRDefault="0086378F" w:rsidP="0086378F">
      <w:pPr>
        <w:spacing w:after="0" w:line="240" w:lineRule="auto"/>
        <w:ind w:right="397"/>
        <w:jc w:val="both"/>
        <w:rPr>
          <w:rFonts w:ascii="Times New Roman" w:eastAsiaTheme="minorEastAsia" w:hAnsi="Times New Roman" w:cs="Times New Roman"/>
          <w:bCs/>
          <w:sz w:val="24"/>
          <w:szCs w:val="24"/>
          <w:lang w:eastAsia="hr-HR"/>
        </w:rPr>
      </w:pPr>
      <w:r w:rsidRPr="0086378F">
        <w:rPr>
          <w:rFonts w:ascii="Times New Roman" w:eastAsiaTheme="minorEastAsia" w:hAnsi="Times New Roman" w:cs="Times New Roman"/>
          <w:sz w:val="24"/>
          <w:szCs w:val="24"/>
          <w:lang w:eastAsia="hr-HR"/>
        </w:rPr>
        <w:t xml:space="preserve">Osnovni cilj programa je unapređenje kvalitete života stanovništva na području općine. Poseban cilj programa je očuvanje sastavnica okoliša kao prirodnog dobra o kojem ovise sadašnje i buduće generacije. </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Sredstva za provođenje programa</w:t>
      </w:r>
      <w:r w:rsidRPr="0086378F">
        <w:rPr>
          <w:rFonts w:ascii="Times New Roman" w:eastAsiaTheme="minorEastAsia" w:hAnsi="Times New Roman" w:cs="Times New Roman"/>
          <w:sz w:val="24"/>
          <w:szCs w:val="24"/>
          <w:lang w:eastAsia="hr-HR"/>
        </w:rPr>
        <w:t xml:space="preserve"> za </w:t>
      </w:r>
      <w:r w:rsidR="00600266">
        <w:rPr>
          <w:rFonts w:ascii="Times New Roman" w:eastAsiaTheme="minorEastAsia" w:hAnsi="Times New Roman" w:cs="Times New Roman"/>
          <w:sz w:val="24"/>
          <w:szCs w:val="24"/>
          <w:lang w:eastAsia="hr-HR"/>
        </w:rPr>
        <w:t>program zaštite okoliša u 2023</w:t>
      </w:r>
      <w:r w:rsidRPr="0086378F">
        <w:rPr>
          <w:rFonts w:ascii="Times New Roman" w:eastAsiaTheme="minorEastAsia" w:hAnsi="Times New Roman" w:cs="Times New Roman"/>
          <w:sz w:val="24"/>
          <w:szCs w:val="24"/>
          <w:lang w:eastAsia="hr-HR"/>
        </w:rPr>
        <w:t xml:space="preserve">. godini izvršena su u iznosu od ukupno </w:t>
      </w:r>
      <w:r w:rsidR="00600266">
        <w:rPr>
          <w:rFonts w:ascii="Times New Roman" w:eastAsiaTheme="minorEastAsia" w:hAnsi="Times New Roman" w:cs="Times New Roman"/>
          <w:sz w:val="24"/>
          <w:szCs w:val="24"/>
          <w:lang w:eastAsia="hr-HR"/>
        </w:rPr>
        <w:t xml:space="preserve">63.906,32 eur. </w:t>
      </w:r>
      <w:r w:rsidRPr="0086378F">
        <w:rPr>
          <w:rFonts w:ascii="Times New Roman" w:eastAsiaTheme="minorEastAsia" w:hAnsi="Times New Roman" w:cs="Times New Roman"/>
          <w:w w:val="115"/>
          <w:sz w:val="24"/>
          <w:szCs w:val="24"/>
          <w:lang w:eastAsia="hr-HR"/>
        </w:rPr>
        <w:t>Prema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aktivnostima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sredstva</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su</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utrošena</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w:t>
      </w:r>
      <w:r w:rsidRPr="0086378F">
        <w:rPr>
          <w:rFonts w:ascii="Times New Roman" w:eastAsiaTheme="minorEastAsia" w:hAnsi="Times New Roman" w:cs="Times New Roman"/>
          <w:spacing w:val="8"/>
          <w:w w:val="115"/>
          <w:sz w:val="24"/>
          <w:szCs w:val="24"/>
          <w:lang w:eastAsia="hr-HR"/>
        </w:rPr>
        <w:t xml:space="preserve"> </w:t>
      </w:r>
      <w:r w:rsidRPr="0086378F">
        <w:rPr>
          <w:rFonts w:ascii="Times New Roman" w:eastAsiaTheme="minorEastAsia" w:hAnsi="Times New Roman" w:cs="Times New Roman"/>
          <w:w w:val="115"/>
          <w:sz w:val="24"/>
          <w:szCs w:val="24"/>
          <w:lang w:eastAsia="hr-HR"/>
        </w:rPr>
        <w:t>slijedeći</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način:</w:t>
      </w:r>
    </w:p>
    <w:p w:rsidR="0086378F" w:rsidRPr="0086378F" w:rsidRDefault="0086378F" w:rsidP="0086378F">
      <w:pPr>
        <w:spacing w:after="0" w:line="240" w:lineRule="auto"/>
        <w:jc w:val="both"/>
        <w:rPr>
          <w:rFonts w:ascii="Bookman Old Style" w:eastAsiaTheme="minorEastAsia" w:hAnsi="Bookman Old Style" w:cs="Times New Roman"/>
          <w:sz w:val="24"/>
          <w:szCs w:val="24"/>
          <w:lang w:eastAsia="hr-HR"/>
        </w:rPr>
      </w:pPr>
    </w:p>
    <w:tbl>
      <w:tblPr>
        <w:tblW w:w="6927" w:type="dxa"/>
        <w:tblInd w:w="470" w:type="dxa"/>
        <w:tblLook w:val="04A0"/>
      </w:tblPr>
      <w:tblGrid>
        <w:gridCol w:w="1229"/>
        <w:gridCol w:w="4160"/>
        <w:gridCol w:w="1538"/>
      </w:tblGrid>
      <w:tr w:rsidR="0086378F" w:rsidRPr="0086378F" w:rsidTr="0086378F">
        <w:trPr>
          <w:trHeight w:val="252"/>
        </w:trPr>
        <w:tc>
          <w:tcPr>
            <w:tcW w:w="5389"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p>
        </w:tc>
        <w:tc>
          <w:tcPr>
            <w:tcW w:w="1538"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2023</w:t>
            </w:r>
            <w:r w:rsidR="0086378F" w:rsidRPr="0086378F">
              <w:rPr>
                <w:rFonts w:ascii="Times New Roman" w:eastAsiaTheme="minorEastAsia" w:hAnsi="Times New Roman" w:cs="Times New Roman"/>
                <w:b/>
                <w:bCs/>
                <w:i/>
                <w:iCs/>
                <w:sz w:val="24"/>
                <w:szCs w:val="24"/>
                <w:lang w:eastAsia="hr-HR"/>
              </w:rPr>
              <w:t>.</w:t>
            </w:r>
          </w:p>
        </w:tc>
      </w:tr>
      <w:tr w:rsidR="0086378F" w:rsidRPr="0086378F" w:rsidTr="0086378F">
        <w:trPr>
          <w:trHeight w:val="252"/>
        </w:trPr>
        <w:tc>
          <w:tcPr>
            <w:tcW w:w="1229"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P3006</w:t>
            </w:r>
          </w:p>
        </w:tc>
        <w:tc>
          <w:tcPr>
            <w:tcW w:w="4160" w:type="dxa"/>
            <w:tcBorders>
              <w:top w:val="single" w:sz="4" w:space="0" w:color="auto"/>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Program zaštite okoliša</w:t>
            </w:r>
          </w:p>
        </w:tc>
        <w:tc>
          <w:tcPr>
            <w:tcW w:w="1538"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63.906,32</w:t>
            </w:r>
          </w:p>
        </w:tc>
      </w:tr>
      <w:tr w:rsidR="0086378F" w:rsidRPr="0086378F" w:rsidTr="00600266">
        <w:trPr>
          <w:trHeight w:val="511"/>
        </w:trPr>
        <w:tc>
          <w:tcPr>
            <w:tcW w:w="1229" w:type="dxa"/>
            <w:tcBorders>
              <w:top w:val="nil"/>
              <w:left w:val="single" w:sz="4" w:space="0" w:color="auto"/>
              <w:bottom w:val="nil"/>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A301209</w:t>
            </w:r>
          </w:p>
        </w:tc>
        <w:tc>
          <w:tcPr>
            <w:tcW w:w="4160" w:type="dxa"/>
            <w:tcBorders>
              <w:top w:val="nil"/>
              <w:left w:val="nil"/>
              <w:bottom w:val="nil"/>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Zaštita životinja</w:t>
            </w:r>
          </w:p>
        </w:tc>
        <w:tc>
          <w:tcPr>
            <w:tcW w:w="1538" w:type="dxa"/>
            <w:tcBorders>
              <w:top w:val="nil"/>
              <w:left w:val="nil"/>
              <w:bottom w:val="nil"/>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601,84</w:t>
            </w:r>
          </w:p>
        </w:tc>
      </w:tr>
      <w:tr w:rsidR="00600266" w:rsidRPr="0086378F" w:rsidTr="00600266">
        <w:trPr>
          <w:trHeight w:val="511"/>
        </w:trPr>
        <w:tc>
          <w:tcPr>
            <w:tcW w:w="1229" w:type="dxa"/>
            <w:tcBorders>
              <w:top w:val="nil"/>
              <w:left w:val="single" w:sz="4" w:space="0" w:color="auto"/>
              <w:bottom w:val="nil"/>
              <w:right w:val="single" w:sz="4" w:space="0" w:color="auto"/>
            </w:tcBorders>
            <w:noWrap/>
            <w:vAlign w:val="center"/>
          </w:tcPr>
          <w:p w:rsidR="00600266" w:rsidRPr="0086378F" w:rsidRDefault="00600266" w:rsidP="0086378F">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K300602</w:t>
            </w:r>
          </w:p>
        </w:tc>
        <w:tc>
          <w:tcPr>
            <w:tcW w:w="4160" w:type="dxa"/>
            <w:tcBorders>
              <w:top w:val="nil"/>
              <w:left w:val="nil"/>
              <w:bottom w:val="nil"/>
              <w:right w:val="single" w:sz="4" w:space="0" w:color="auto"/>
            </w:tcBorders>
            <w:vAlign w:val="center"/>
          </w:tcPr>
          <w:p w:rsidR="00600266" w:rsidRPr="0086378F" w:rsidRDefault="00600266" w:rsidP="0086378F">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Energetska učinkovitost u zgradarstvu</w:t>
            </w:r>
          </w:p>
        </w:tc>
        <w:tc>
          <w:tcPr>
            <w:tcW w:w="1538" w:type="dxa"/>
            <w:tcBorders>
              <w:top w:val="nil"/>
              <w:left w:val="nil"/>
              <w:bottom w:val="nil"/>
              <w:right w:val="single" w:sz="4" w:space="0" w:color="auto"/>
            </w:tcBorders>
            <w:noWrap/>
            <w:vAlign w:val="center"/>
          </w:tcPr>
          <w:p w:rsidR="00600266"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4.600,00</w:t>
            </w:r>
          </w:p>
        </w:tc>
      </w:tr>
      <w:tr w:rsidR="00600266" w:rsidRPr="0086378F" w:rsidTr="00600266">
        <w:trPr>
          <w:trHeight w:val="511"/>
        </w:trPr>
        <w:tc>
          <w:tcPr>
            <w:tcW w:w="1229" w:type="dxa"/>
            <w:tcBorders>
              <w:top w:val="nil"/>
              <w:left w:val="single" w:sz="4" w:space="0" w:color="auto"/>
              <w:bottom w:val="nil"/>
              <w:right w:val="single" w:sz="4" w:space="0" w:color="auto"/>
            </w:tcBorders>
            <w:noWrap/>
            <w:vAlign w:val="center"/>
          </w:tcPr>
          <w:p w:rsidR="00600266" w:rsidRDefault="00600266" w:rsidP="0086378F">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K301230</w:t>
            </w:r>
          </w:p>
        </w:tc>
        <w:tc>
          <w:tcPr>
            <w:tcW w:w="4160" w:type="dxa"/>
            <w:tcBorders>
              <w:top w:val="nil"/>
              <w:left w:val="nil"/>
              <w:bottom w:val="nil"/>
              <w:right w:val="single" w:sz="4" w:space="0" w:color="auto"/>
            </w:tcBorders>
            <w:vAlign w:val="center"/>
          </w:tcPr>
          <w:p w:rsidR="00600266" w:rsidRDefault="00600266" w:rsidP="0086378F">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Prekogranična suradnja RH,BIH I Crne gore</w:t>
            </w:r>
          </w:p>
        </w:tc>
        <w:tc>
          <w:tcPr>
            <w:tcW w:w="1538" w:type="dxa"/>
            <w:tcBorders>
              <w:top w:val="nil"/>
              <w:left w:val="nil"/>
              <w:bottom w:val="nil"/>
              <w:right w:val="single" w:sz="4" w:space="0" w:color="auto"/>
            </w:tcBorders>
            <w:noWrap/>
            <w:vAlign w:val="center"/>
          </w:tcPr>
          <w:p w:rsidR="00600266"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49.020,13</w:t>
            </w:r>
          </w:p>
        </w:tc>
      </w:tr>
      <w:tr w:rsidR="00600266" w:rsidRPr="0086378F" w:rsidTr="0086378F">
        <w:trPr>
          <w:trHeight w:val="511"/>
        </w:trPr>
        <w:tc>
          <w:tcPr>
            <w:tcW w:w="1229" w:type="dxa"/>
            <w:tcBorders>
              <w:top w:val="nil"/>
              <w:left w:val="single" w:sz="4" w:space="0" w:color="auto"/>
              <w:bottom w:val="single" w:sz="4" w:space="0" w:color="auto"/>
              <w:right w:val="single" w:sz="4" w:space="0" w:color="auto"/>
            </w:tcBorders>
            <w:noWrap/>
            <w:vAlign w:val="center"/>
          </w:tcPr>
          <w:p w:rsidR="00600266" w:rsidRDefault="00600266" w:rsidP="0086378F">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T301254</w:t>
            </w:r>
          </w:p>
        </w:tc>
        <w:tc>
          <w:tcPr>
            <w:tcW w:w="4160" w:type="dxa"/>
            <w:tcBorders>
              <w:top w:val="nil"/>
              <w:left w:val="nil"/>
              <w:bottom w:val="single" w:sz="4" w:space="0" w:color="auto"/>
              <w:right w:val="single" w:sz="4" w:space="0" w:color="auto"/>
            </w:tcBorders>
            <w:vAlign w:val="center"/>
          </w:tcPr>
          <w:p w:rsidR="00600266" w:rsidRDefault="00600266" w:rsidP="0086378F">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Izobrazba i edukacija stanovništva u području gospodarenja otpadom</w:t>
            </w:r>
          </w:p>
        </w:tc>
        <w:tc>
          <w:tcPr>
            <w:tcW w:w="1538" w:type="dxa"/>
            <w:tcBorders>
              <w:top w:val="nil"/>
              <w:left w:val="nil"/>
              <w:bottom w:val="single" w:sz="4" w:space="0" w:color="auto"/>
              <w:right w:val="single" w:sz="4" w:space="0" w:color="auto"/>
            </w:tcBorders>
            <w:noWrap/>
            <w:vAlign w:val="center"/>
          </w:tcPr>
          <w:p w:rsidR="00600266"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9.684,35</w:t>
            </w:r>
          </w:p>
        </w:tc>
      </w:tr>
    </w:tbl>
    <w:p w:rsidR="0086378F" w:rsidRPr="0086378F" w:rsidRDefault="0086378F" w:rsidP="0086378F">
      <w:pPr>
        <w:spacing w:after="0" w:line="240" w:lineRule="auto"/>
        <w:jc w:val="both"/>
        <w:rPr>
          <w:rFonts w:ascii="Times New Roman" w:eastAsiaTheme="minorEastAsia" w:hAnsi="Times New Roman" w:cs="Times New Roman"/>
          <w:b/>
          <w:sz w:val="24"/>
          <w:szCs w:val="24"/>
          <w:lang w:eastAsia="hr-HR"/>
        </w:rPr>
      </w:pPr>
      <w:bookmarkStart w:id="10" w:name="_Hlk120818299"/>
    </w:p>
    <w:bookmarkEnd w:id="10"/>
    <w:p w:rsidR="0086378F" w:rsidRPr="0086378F" w:rsidRDefault="0086378F" w:rsidP="0086378F">
      <w:pPr>
        <w:spacing w:after="0" w:line="276" w:lineRule="auto"/>
        <w:jc w:val="both"/>
        <w:rPr>
          <w:rFonts w:ascii="Times New Roman" w:eastAsiaTheme="minorEastAsia" w:hAnsi="Times New Roman" w:cs="Times New Roman"/>
          <w:b/>
          <w:color w:val="FF0000"/>
          <w:lang w:eastAsia="hr-HR"/>
        </w:rPr>
      </w:pPr>
    </w:p>
    <w:p w:rsidR="0086378F" w:rsidRPr="0086378F" w:rsidRDefault="0086378F" w:rsidP="0086378F">
      <w:pPr>
        <w:spacing w:after="0" w:line="276" w:lineRule="auto"/>
        <w:ind w:right="397"/>
        <w:jc w:val="both"/>
        <w:rPr>
          <w:rFonts w:ascii="Times New Roman" w:eastAsiaTheme="minorEastAsia" w:hAnsi="Times New Roman" w:cs="Times New Roman"/>
          <w:b/>
          <w:color w:val="FF0000"/>
          <w:lang w:eastAsia="hr-HR"/>
        </w:rPr>
      </w:pPr>
      <w:bookmarkStart w:id="11" w:name="_Hlk120817393"/>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3007:</w:t>
      </w:r>
      <w:r w:rsidRPr="0086378F">
        <w:rPr>
          <w:rFonts w:ascii="Times New Roman" w:eastAsiaTheme="minorEastAsia" w:hAnsi="Times New Roman" w:cs="Times New Roman"/>
          <w:b/>
          <w:bCs/>
          <w:i/>
          <w:sz w:val="24"/>
          <w:szCs w:val="24"/>
          <w:lang w:eastAsia="hr-HR"/>
        </w:rPr>
        <w:t xml:space="preserve"> </w:t>
      </w:r>
      <w:r w:rsidRPr="0086378F">
        <w:rPr>
          <w:rFonts w:ascii="Times New Roman" w:eastAsiaTheme="minorEastAsia" w:hAnsi="Times New Roman" w:cs="Times New Roman"/>
          <w:b/>
          <w:bCs/>
          <w:iCs/>
          <w:sz w:val="24"/>
          <w:szCs w:val="24"/>
          <w:lang w:eastAsia="hr-HR"/>
        </w:rPr>
        <w:t>OBRAZOVANJE-OSNOVNO OBRAZOVANJE</w:t>
      </w:r>
      <w:r w:rsidRPr="0086378F">
        <w:rPr>
          <w:rFonts w:ascii="Times New Roman" w:eastAsiaTheme="minorEastAsia" w:hAnsi="Times New Roman" w:cs="Times New Roman"/>
          <w:b/>
          <w:bCs/>
          <w:i/>
          <w:sz w:val="24"/>
          <w:szCs w:val="24"/>
          <w:lang w:eastAsia="hr-HR"/>
        </w:rPr>
        <w:t xml:space="preserve">  </w:t>
      </w:r>
    </w:p>
    <w:bookmarkEnd w:id="11"/>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Cs/>
          <w:sz w:val="24"/>
          <w:szCs w:val="24"/>
          <w:lang w:eastAsia="hr-HR"/>
        </w:rPr>
      </w:pPr>
      <w:r w:rsidRPr="0086378F">
        <w:rPr>
          <w:rFonts w:ascii="Times New Roman" w:eastAsiaTheme="minorEastAsia" w:hAnsi="Times New Roman" w:cs="Times New Roman"/>
          <w:b/>
          <w:bCs/>
          <w:sz w:val="24"/>
          <w:szCs w:val="24"/>
          <w:lang w:eastAsia="hr-HR"/>
        </w:rPr>
        <w:t xml:space="preserve">Opis i cilj/svrha programa: </w:t>
      </w:r>
      <w:r w:rsidRPr="0086378F">
        <w:rPr>
          <w:rFonts w:ascii="Times New Roman" w:eastAsiaTheme="minorEastAsia" w:hAnsi="Times New Roman" w:cs="Times New Roman"/>
          <w:bCs/>
          <w:sz w:val="24"/>
          <w:szCs w:val="24"/>
          <w:lang w:eastAsia="hr-HR"/>
        </w:rPr>
        <w:t xml:space="preserve">Programom se želi pružiti podrška školi u provođenju projekata, te za nabavku udžbenika </w:t>
      </w:r>
      <w:bookmarkStart w:id="12" w:name="_Hlk120817088"/>
      <w:r w:rsidRPr="0086378F">
        <w:rPr>
          <w:rFonts w:ascii="Times New Roman" w:eastAsiaTheme="minorEastAsia" w:hAnsi="Times New Roman" w:cs="Times New Roman"/>
          <w:bCs/>
          <w:sz w:val="24"/>
          <w:szCs w:val="24"/>
          <w:lang w:eastAsia="hr-HR"/>
        </w:rPr>
        <w:t>i radnih bilježnica.</w:t>
      </w:r>
      <w:bookmarkEnd w:id="12"/>
    </w:p>
    <w:p w:rsidR="0086378F" w:rsidRPr="0086378F" w:rsidRDefault="0086378F" w:rsidP="0086378F">
      <w:pPr>
        <w:spacing w:after="0" w:line="240" w:lineRule="auto"/>
        <w:ind w:right="397"/>
        <w:jc w:val="both"/>
        <w:rPr>
          <w:rFonts w:ascii="Times New Roman" w:eastAsiaTheme="minorEastAsia" w:hAnsi="Times New Roman" w:cs="Times New Roman"/>
          <w:bCs/>
          <w:sz w:val="24"/>
          <w:szCs w:val="24"/>
          <w:lang w:eastAsia="hr-HR"/>
        </w:rPr>
      </w:pPr>
      <w:r w:rsidRPr="0086378F">
        <w:rPr>
          <w:rFonts w:ascii="Times New Roman" w:eastAsiaTheme="minorEastAsia" w:hAnsi="Times New Roman" w:cs="Times New Roman"/>
          <w:bCs/>
          <w:sz w:val="24"/>
          <w:szCs w:val="24"/>
          <w:lang w:eastAsia="hr-HR"/>
        </w:rPr>
        <w:t xml:space="preserve">Osnovni cilj programa je razvoj ljudskih potencijala. Posebni ciljevi programa su osiguranje dijela financijskih sredstava za realizaciju projekata škole, nabave udžbenika i radnih bilježnica za osnovnu školu. </w:t>
      </w:r>
      <w:r w:rsidRPr="0086378F">
        <w:rPr>
          <w:rFonts w:ascii="Times New Roman" w:eastAsiaTheme="minorEastAsia" w:hAnsi="Times New Roman" w:cs="Times New Roman"/>
          <w:sz w:val="24"/>
          <w:szCs w:val="24"/>
          <w:lang w:eastAsia="hr-HR"/>
        </w:rPr>
        <w:t>Svrha mjere je osigurati podršku školi u provođenju projekata.</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bCs/>
          <w:sz w:val="24"/>
          <w:szCs w:val="24"/>
          <w:lang w:eastAsia="hr-HR"/>
        </w:rPr>
        <w:t>Sredstva za realizaciju programa</w:t>
      </w:r>
      <w:r w:rsidR="00600266">
        <w:rPr>
          <w:rFonts w:ascii="Times New Roman" w:eastAsiaTheme="minorEastAsia" w:hAnsi="Times New Roman" w:cs="Times New Roman"/>
          <w:sz w:val="24"/>
          <w:szCs w:val="24"/>
          <w:lang w:eastAsia="hr-HR"/>
        </w:rPr>
        <w:t xml:space="preserve"> u 2023</w:t>
      </w:r>
      <w:r w:rsidRPr="0086378F">
        <w:rPr>
          <w:rFonts w:ascii="Times New Roman" w:eastAsiaTheme="minorEastAsia" w:hAnsi="Times New Roman" w:cs="Times New Roman"/>
          <w:sz w:val="24"/>
          <w:szCs w:val="24"/>
          <w:lang w:eastAsia="hr-HR"/>
        </w:rPr>
        <w:t xml:space="preserve">. godini, izvršena su u iznosu od </w:t>
      </w:r>
      <w:r w:rsidR="00600266">
        <w:rPr>
          <w:rFonts w:ascii="Times New Roman" w:eastAsiaTheme="minorEastAsia" w:hAnsi="Times New Roman" w:cs="Times New Roman"/>
          <w:sz w:val="24"/>
          <w:szCs w:val="24"/>
          <w:lang w:eastAsia="hr-HR"/>
        </w:rPr>
        <w:t>8.636,13 eur.</w:t>
      </w:r>
    </w:p>
    <w:tbl>
      <w:tblPr>
        <w:tblpPr w:leftFromText="180" w:rightFromText="180" w:vertAnchor="text" w:horzAnchor="margin" w:tblpY="427"/>
        <w:tblW w:w="7064" w:type="dxa"/>
        <w:tblLook w:val="04A0"/>
      </w:tblPr>
      <w:tblGrid>
        <w:gridCol w:w="1253"/>
        <w:gridCol w:w="4238"/>
        <w:gridCol w:w="1573"/>
      </w:tblGrid>
      <w:tr w:rsidR="0086378F" w:rsidRPr="0086378F" w:rsidTr="00600266">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600266">
            <w:pPr>
              <w:spacing w:after="0" w:line="240" w:lineRule="auto"/>
              <w:jc w:val="both"/>
              <w:rPr>
                <w:rFonts w:ascii="Times New Roman" w:eastAsiaTheme="minorEastAsia" w:hAnsi="Times New Roman" w:cs="Times New Roman"/>
                <w:i/>
                <w:iCs/>
                <w:sz w:val="24"/>
                <w:szCs w:val="24"/>
                <w:lang w:eastAsia="hr-HR"/>
              </w:rPr>
            </w:pPr>
          </w:p>
        </w:tc>
        <w:tc>
          <w:tcPr>
            <w:tcW w:w="1573" w:type="dxa"/>
            <w:tcBorders>
              <w:top w:val="single" w:sz="4" w:space="0" w:color="auto"/>
              <w:left w:val="nil"/>
              <w:bottom w:val="single" w:sz="4" w:space="0" w:color="auto"/>
              <w:right w:val="single" w:sz="4" w:space="0" w:color="auto"/>
            </w:tcBorders>
            <w:noWrap/>
            <w:vAlign w:val="center"/>
          </w:tcPr>
          <w:p w:rsidR="0086378F" w:rsidRPr="0086378F" w:rsidRDefault="00600266" w:rsidP="00600266">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2023</w:t>
            </w:r>
            <w:r w:rsidR="0086378F" w:rsidRPr="0086378F">
              <w:rPr>
                <w:rFonts w:ascii="Times New Roman" w:eastAsiaTheme="minorEastAsia" w:hAnsi="Times New Roman" w:cs="Times New Roman"/>
                <w:b/>
                <w:bCs/>
                <w:i/>
                <w:iCs/>
                <w:sz w:val="24"/>
                <w:szCs w:val="24"/>
                <w:lang w:eastAsia="hr-HR"/>
              </w:rPr>
              <w:t>.</w:t>
            </w:r>
          </w:p>
        </w:tc>
      </w:tr>
      <w:tr w:rsidR="0086378F" w:rsidRPr="0086378F" w:rsidTr="00600266">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600266">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 xml:space="preserve">  P3007</w:t>
            </w:r>
          </w:p>
        </w:tc>
        <w:tc>
          <w:tcPr>
            <w:tcW w:w="4238" w:type="dxa"/>
            <w:tcBorders>
              <w:top w:val="single" w:sz="4" w:space="0" w:color="auto"/>
              <w:left w:val="nil"/>
              <w:bottom w:val="single" w:sz="4" w:space="0" w:color="auto"/>
              <w:right w:val="single" w:sz="4" w:space="0" w:color="auto"/>
            </w:tcBorders>
            <w:vAlign w:val="center"/>
            <w:hideMark/>
          </w:tcPr>
          <w:p w:rsidR="0086378F" w:rsidRPr="0086378F" w:rsidRDefault="0086378F" w:rsidP="00600266">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Obrazovanje-osnovno obrazovanje</w:t>
            </w:r>
          </w:p>
        </w:tc>
        <w:tc>
          <w:tcPr>
            <w:tcW w:w="1573" w:type="dxa"/>
            <w:tcBorders>
              <w:top w:val="single" w:sz="4" w:space="0" w:color="auto"/>
              <w:left w:val="nil"/>
              <w:bottom w:val="single" w:sz="4" w:space="0" w:color="auto"/>
              <w:right w:val="single" w:sz="4" w:space="0" w:color="auto"/>
            </w:tcBorders>
            <w:noWrap/>
            <w:vAlign w:val="center"/>
          </w:tcPr>
          <w:p w:rsidR="0086378F" w:rsidRPr="0086378F" w:rsidRDefault="00600266" w:rsidP="00600266">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8.636,13</w:t>
            </w:r>
          </w:p>
        </w:tc>
      </w:tr>
      <w:tr w:rsidR="0086378F" w:rsidRPr="0086378F" w:rsidTr="00600266">
        <w:trPr>
          <w:trHeight w:val="275"/>
        </w:trPr>
        <w:tc>
          <w:tcPr>
            <w:tcW w:w="1253" w:type="dxa"/>
            <w:tcBorders>
              <w:top w:val="nil"/>
              <w:left w:val="single" w:sz="4" w:space="0" w:color="auto"/>
              <w:bottom w:val="single" w:sz="4" w:space="0" w:color="auto"/>
              <w:right w:val="single" w:sz="4" w:space="0" w:color="auto"/>
            </w:tcBorders>
            <w:noWrap/>
            <w:vAlign w:val="center"/>
            <w:hideMark/>
          </w:tcPr>
          <w:p w:rsidR="0086378F" w:rsidRPr="0086378F" w:rsidRDefault="0086378F" w:rsidP="00600266">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 xml:space="preserve"> A300701</w:t>
            </w:r>
          </w:p>
        </w:tc>
        <w:tc>
          <w:tcPr>
            <w:tcW w:w="4238" w:type="dxa"/>
            <w:tcBorders>
              <w:top w:val="nil"/>
              <w:left w:val="nil"/>
              <w:bottom w:val="single" w:sz="4" w:space="0" w:color="auto"/>
              <w:right w:val="single" w:sz="4" w:space="0" w:color="auto"/>
            </w:tcBorders>
            <w:vAlign w:val="center"/>
            <w:hideMark/>
          </w:tcPr>
          <w:p w:rsidR="0086378F" w:rsidRPr="0086378F" w:rsidRDefault="0086378F" w:rsidP="00600266">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Osnovna škola</w:t>
            </w:r>
          </w:p>
        </w:tc>
        <w:tc>
          <w:tcPr>
            <w:tcW w:w="1573" w:type="dxa"/>
            <w:tcBorders>
              <w:top w:val="nil"/>
              <w:left w:val="nil"/>
              <w:bottom w:val="single" w:sz="4" w:space="0" w:color="auto"/>
              <w:right w:val="single" w:sz="4" w:space="0" w:color="auto"/>
            </w:tcBorders>
            <w:noWrap/>
            <w:vAlign w:val="center"/>
          </w:tcPr>
          <w:p w:rsidR="0086378F" w:rsidRPr="0086378F" w:rsidRDefault="00600266" w:rsidP="00600266">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8.636,13</w:t>
            </w:r>
          </w:p>
        </w:tc>
      </w:tr>
    </w:tbl>
    <w:p w:rsidR="0086378F" w:rsidRPr="0086378F" w:rsidRDefault="0086378F" w:rsidP="0086378F">
      <w:pPr>
        <w:spacing w:after="0" w:line="240" w:lineRule="auto"/>
        <w:jc w:val="both"/>
        <w:rPr>
          <w:rFonts w:ascii="Bookman Old Style" w:eastAsiaTheme="minorEastAsia" w:hAnsi="Bookman Old Style" w:cs="Times New Roman"/>
          <w:sz w:val="24"/>
          <w:szCs w:val="24"/>
          <w:lang w:eastAsia="hr-HR"/>
        </w:rPr>
      </w:pPr>
    </w:p>
    <w:p w:rsidR="0086378F" w:rsidRPr="0086378F" w:rsidRDefault="0086378F" w:rsidP="0086378F">
      <w:pPr>
        <w:spacing w:after="0" w:line="240" w:lineRule="auto"/>
        <w:jc w:val="both"/>
        <w:rPr>
          <w:rFonts w:ascii="Bookman Old Style" w:eastAsiaTheme="minorEastAsia" w:hAnsi="Bookman Old Style" w:cs="Times New Roman"/>
          <w:b/>
          <w:sz w:val="24"/>
          <w:szCs w:val="24"/>
          <w:lang w:eastAsia="hr-HR"/>
        </w:rPr>
      </w:pPr>
    </w:p>
    <w:p w:rsidR="0086378F" w:rsidRPr="0086378F" w:rsidRDefault="0086378F" w:rsidP="0086378F">
      <w:pPr>
        <w:spacing w:after="0" w:line="276" w:lineRule="auto"/>
        <w:jc w:val="both"/>
        <w:rPr>
          <w:rFonts w:ascii="Calibri" w:eastAsiaTheme="minorEastAsia" w:hAnsi="Calibri" w:cs="Calibri"/>
          <w:b/>
          <w:color w:val="FF0000"/>
          <w:lang w:eastAsia="hr-HR"/>
        </w:rPr>
      </w:pPr>
    </w:p>
    <w:p w:rsidR="0086378F" w:rsidRPr="0086378F" w:rsidRDefault="0086378F" w:rsidP="0086378F">
      <w:pPr>
        <w:spacing w:after="0" w:line="276" w:lineRule="auto"/>
        <w:jc w:val="both"/>
        <w:rPr>
          <w:rFonts w:ascii="Calibri" w:eastAsiaTheme="minorEastAsia" w:hAnsi="Calibri" w:cs="Calibri"/>
          <w:b/>
          <w:color w:val="FF0000"/>
          <w:lang w:eastAsia="hr-HR"/>
        </w:rPr>
      </w:pPr>
    </w:p>
    <w:p w:rsidR="0086378F" w:rsidRPr="0086378F" w:rsidRDefault="0086378F" w:rsidP="0086378F">
      <w:pPr>
        <w:spacing w:after="0" w:line="276" w:lineRule="auto"/>
        <w:jc w:val="both"/>
        <w:rPr>
          <w:rFonts w:ascii="Times New Roman" w:eastAsiaTheme="minorEastAsia" w:hAnsi="Times New Roman" w:cs="Times New Roman"/>
          <w:b/>
          <w:bCs/>
          <w:i/>
          <w:sz w:val="24"/>
          <w:szCs w:val="24"/>
          <w:lang w:eastAsia="hr-HR"/>
        </w:rPr>
      </w:pPr>
    </w:p>
    <w:p w:rsidR="0086378F" w:rsidRPr="0086378F" w:rsidRDefault="0086378F" w:rsidP="0086378F">
      <w:pPr>
        <w:spacing w:after="0" w:line="276" w:lineRule="auto"/>
        <w:jc w:val="both"/>
        <w:rPr>
          <w:rFonts w:ascii="Times New Roman" w:eastAsiaTheme="minorEastAsia" w:hAnsi="Times New Roman" w:cs="Times New Roman"/>
          <w:b/>
          <w:bCs/>
          <w:i/>
          <w:sz w:val="24"/>
          <w:szCs w:val="24"/>
          <w:lang w:eastAsia="hr-HR"/>
        </w:rPr>
      </w:pPr>
    </w:p>
    <w:p w:rsidR="0086378F" w:rsidRPr="0086378F" w:rsidRDefault="0086378F" w:rsidP="0086378F">
      <w:pPr>
        <w:spacing w:after="0" w:line="276" w:lineRule="auto"/>
        <w:ind w:right="397"/>
        <w:jc w:val="both"/>
        <w:rPr>
          <w:rFonts w:ascii="Times New Roman" w:eastAsiaTheme="minorEastAsia" w:hAnsi="Times New Roman" w:cs="Times New Roman"/>
          <w:b/>
          <w:bCs/>
          <w:iCs/>
          <w:sz w:val="24"/>
          <w:szCs w:val="24"/>
          <w:lang w:eastAsia="hr-HR"/>
        </w:rPr>
      </w:pPr>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3008:</w:t>
      </w:r>
      <w:r w:rsidRPr="0086378F">
        <w:rPr>
          <w:rFonts w:ascii="Times New Roman" w:eastAsiaTheme="minorEastAsia" w:hAnsi="Times New Roman" w:cs="Times New Roman"/>
          <w:b/>
          <w:bCs/>
          <w:i/>
          <w:sz w:val="24"/>
          <w:szCs w:val="24"/>
          <w:lang w:eastAsia="hr-HR"/>
        </w:rPr>
        <w:t xml:space="preserve"> </w:t>
      </w:r>
      <w:r w:rsidRPr="0086378F">
        <w:rPr>
          <w:rFonts w:ascii="Times New Roman" w:eastAsiaTheme="minorEastAsia" w:hAnsi="Times New Roman" w:cs="Times New Roman"/>
          <w:b/>
          <w:bCs/>
          <w:iCs/>
          <w:sz w:val="24"/>
          <w:szCs w:val="24"/>
          <w:lang w:eastAsia="hr-HR"/>
        </w:rPr>
        <w:t>OBRAZOVANJE-PREDŠKOLSKI ODGOJ</w:t>
      </w:r>
    </w:p>
    <w:p w:rsidR="0086378F" w:rsidRPr="0086378F" w:rsidRDefault="0086378F" w:rsidP="0086378F">
      <w:pPr>
        <w:spacing w:after="0" w:line="276" w:lineRule="auto"/>
        <w:ind w:right="397"/>
        <w:jc w:val="both"/>
        <w:rPr>
          <w:rFonts w:ascii="Times New Roman" w:eastAsiaTheme="minorEastAsia" w:hAnsi="Times New Roman" w:cs="Times New Roman"/>
          <w:b/>
          <w:bCs/>
          <w:i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bCs/>
          <w:sz w:val="24"/>
          <w:szCs w:val="24"/>
          <w:lang w:eastAsia="hr-HR"/>
        </w:rPr>
        <w:t xml:space="preserve">Opis i cilj/svrha programa: </w:t>
      </w:r>
      <w:r w:rsidRPr="0086378F">
        <w:rPr>
          <w:rFonts w:ascii="Times New Roman" w:eastAsiaTheme="minorEastAsia" w:hAnsi="Times New Roman" w:cs="Times New Roman"/>
          <w:sz w:val="24"/>
          <w:szCs w:val="24"/>
          <w:lang w:eastAsia="hr-HR"/>
        </w:rPr>
        <w:t>Programom se osiguravaju financijska sredstva za plaće djelatnica u vrtiću, materijalne rashode (uredski materijal, rashode za energiju, troškove održavanja vrtića), sufinanciranje troškova jaslica za djecu koja pohađaju vrtić van područja Općine Lovas te rashode za školu engleskog jezika Helen Doron kao i opremanje vrtića.</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Program je usmjeren na osiguranje održivog razvoja predškolske djelatnosti te osiguranje društvene brige o djeci, kvalitetno provođenje programa odgoja i naobrazbe djece predškolskog uzrasta.</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bCs/>
          <w:sz w:val="24"/>
          <w:szCs w:val="24"/>
          <w:lang w:eastAsia="hr-HR"/>
        </w:rPr>
        <w:t>Sredstva za realizaciju programa</w:t>
      </w:r>
      <w:r w:rsidR="00600266">
        <w:rPr>
          <w:rFonts w:ascii="Times New Roman" w:eastAsiaTheme="minorEastAsia" w:hAnsi="Times New Roman" w:cs="Times New Roman"/>
          <w:sz w:val="24"/>
          <w:szCs w:val="24"/>
          <w:lang w:eastAsia="hr-HR"/>
        </w:rPr>
        <w:t xml:space="preserve"> u 2023</w:t>
      </w:r>
      <w:r w:rsidRPr="0086378F">
        <w:rPr>
          <w:rFonts w:ascii="Times New Roman" w:eastAsiaTheme="minorEastAsia" w:hAnsi="Times New Roman" w:cs="Times New Roman"/>
          <w:sz w:val="24"/>
          <w:szCs w:val="24"/>
          <w:lang w:eastAsia="hr-HR"/>
        </w:rPr>
        <w:t xml:space="preserve">. godini izvršena su u iznosu od </w:t>
      </w:r>
      <w:r w:rsidR="00600266">
        <w:rPr>
          <w:rFonts w:ascii="Times New Roman" w:eastAsiaTheme="minorEastAsia" w:hAnsi="Times New Roman" w:cs="Times New Roman"/>
          <w:sz w:val="24"/>
          <w:szCs w:val="24"/>
          <w:lang w:eastAsia="hr-HR"/>
        </w:rPr>
        <w:t>48.506,49 eur</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w w:val="115"/>
          <w:sz w:val="24"/>
          <w:szCs w:val="24"/>
          <w:lang w:eastAsia="hr-HR"/>
        </w:rPr>
        <w:t>Prema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aktivnostima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sredstva</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su</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utrošena</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w:t>
      </w:r>
      <w:r w:rsidRPr="0086378F">
        <w:rPr>
          <w:rFonts w:ascii="Times New Roman" w:eastAsiaTheme="minorEastAsia" w:hAnsi="Times New Roman" w:cs="Times New Roman"/>
          <w:spacing w:val="8"/>
          <w:w w:val="115"/>
          <w:sz w:val="24"/>
          <w:szCs w:val="24"/>
          <w:lang w:eastAsia="hr-HR"/>
        </w:rPr>
        <w:t xml:space="preserve"> </w:t>
      </w:r>
      <w:r w:rsidRPr="0086378F">
        <w:rPr>
          <w:rFonts w:ascii="Times New Roman" w:eastAsiaTheme="minorEastAsia" w:hAnsi="Times New Roman" w:cs="Times New Roman"/>
          <w:w w:val="115"/>
          <w:sz w:val="24"/>
          <w:szCs w:val="24"/>
          <w:lang w:eastAsia="hr-HR"/>
        </w:rPr>
        <w:t>slijedeći</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način:</w:t>
      </w:r>
    </w:p>
    <w:p w:rsidR="0086378F" w:rsidRPr="0086378F" w:rsidRDefault="0086378F" w:rsidP="0086378F">
      <w:pPr>
        <w:spacing w:after="0" w:line="240" w:lineRule="auto"/>
        <w:jc w:val="both"/>
        <w:rPr>
          <w:rFonts w:ascii="Bookman Old Style" w:eastAsiaTheme="minorEastAsia" w:hAnsi="Bookman Old Style" w:cs="Times New Roman"/>
          <w:sz w:val="24"/>
          <w:szCs w:val="24"/>
          <w:lang w:eastAsia="hr-HR"/>
        </w:rPr>
      </w:pPr>
    </w:p>
    <w:tbl>
      <w:tblPr>
        <w:tblW w:w="7064" w:type="dxa"/>
        <w:tblInd w:w="500" w:type="dxa"/>
        <w:tblLook w:val="04A0"/>
      </w:tblPr>
      <w:tblGrid>
        <w:gridCol w:w="1253"/>
        <w:gridCol w:w="4238"/>
        <w:gridCol w:w="1573"/>
      </w:tblGrid>
      <w:tr w:rsidR="0086378F" w:rsidRPr="0086378F" w:rsidTr="0086378F">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bookmarkStart w:id="13" w:name="_Hlk120819000"/>
          </w:p>
        </w:tc>
        <w:tc>
          <w:tcPr>
            <w:tcW w:w="1573"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2023</w:t>
            </w:r>
            <w:r w:rsidR="0086378F" w:rsidRPr="0086378F">
              <w:rPr>
                <w:rFonts w:ascii="Times New Roman" w:eastAsiaTheme="minorEastAsia" w:hAnsi="Times New Roman" w:cs="Times New Roman"/>
                <w:b/>
                <w:bCs/>
                <w:i/>
                <w:iCs/>
                <w:sz w:val="24"/>
                <w:szCs w:val="24"/>
                <w:lang w:eastAsia="hr-HR"/>
              </w:rPr>
              <w:t>.</w:t>
            </w:r>
          </w:p>
        </w:tc>
      </w:tr>
      <w:tr w:rsidR="0086378F" w:rsidRPr="0086378F" w:rsidTr="0086378F">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 xml:space="preserve"> P3008</w:t>
            </w:r>
          </w:p>
        </w:tc>
        <w:tc>
          <w:tcPr>
            <w:tcW w:w="4238" w:type="dxa"/>
            <w:tcBorders>
              <w:top w:val="single" w:sz="4" w:space="0" w:color="auto"/>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Obrazovanje-Predškolski odgoj</w:t>
            </w:r>
          </w:p>
        </w:tc>
        <w:tc>
          <w:tcPr>
            <w:tcW w:w="1573"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48.506,49</w:t>
            </w:r>
          </w:p>
        </w:tc>
      </w:tr>
      <w:tr w:rsidR="0086378F" w:rsidRPr="0086378F" w:rsidTr="0086378F">
        <w:trPr>
          <w:trHeight w:val="275"/>
        </w:trPr>
        <w:tc>
          <w:tcPr>
            <w:tcW w:w="1253" w:type="dxa"/>
            <w:tcBorders>
              <w:top w:val="nil"/>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 xml:space="preserve"> A300801</w:t>
            </w:r>
          </w:p>
        </w:tc>
        <w:tc>
          <w:tcPr>
            <w:tcW w:w="4238" w:type="dxa"/>
            <w:tcBorders>
              <w:top w:val="nil"/>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Rad dječje vrtićke grupe i male škole</w:t>
            </w:r>
          </w:p>
        </w:tc>
        <w:tc>
          <w:tcPr>
            <w:tcW w:w="1573" w:type="dxa"/>
            <w:tcBorders>
              <w:top w:val="nil"/>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26.460,82</w:t>
            </w:r>
          </w:p>
        </w:tc>
      </w:tr>
      <w:tr w:rsidR="0086378F" w:rsidRPr="0086378F" w:rsidTr="0086378F">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 xml:space="preserve"> A300802</w:t>
            </w:r>
          </w:p>
        </w:tc>
        <w:tc>
          <w:tcPr>
            <w:tcW w:w="4238" w:type="dxa"/>
            <w:tcBorders>
              <w:top w:val="single" w:sz="4" w:space="0" w:color="auto"/>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Rad male škole</w:t>
            </w:r>
          </w:p>
        </w:tc>
        <w:tc>
          <w:tcPr>
            <w:tcW w:w="1573"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13.453,00</w:t>
            </w:r>
          </w:p>
        </w:tc>
      </w:tr>
      <w:tr w:rsidR="0086378F" w:rsidRPr="0086378F" w:rsidTr="0086378F">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 xml:space="preserve"> A301255</w:t>
            </w:r>
          </w:p>
        </w:tc>
        <w:tc>
          <w:tcPr>
            <w:tcW w:w="4238" w:type="dxa"/>
            <w:tcBorders>
              <w:top w:val="single" w:sz="4" w:space="0" w:color="auto"/>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Škola engleskog jezika Helen Doron</w:t>
            </w:r>
          </w:p>
        </w:tc>
        <w:tc>
          <w:tcPr>
            <w:tcW w:w="1573"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8.592,67</w:t>
            </w:r>
          </w:p>
        </w:tc>
      </w:tr>
      <w:bookmarkEnd w:id="13"/>
    </w:tbl>
    <w:p w:rsidR="0086378F" w:rsidRPr="0086378F" w:rsidRDefault="0086378F" w:rsidP="0086378F">
      <w:pPr>
        <w:spacing w:after="0" w:line="240" w:lineRule="auto"/>
        <w:jc w:val="both"/>
        <w:rPr>
          <w:rFonts w:ascii="Bookman Old Style" w:eastAsiaTheme="minorEastAsia" w:hAnsi="Bookman Old Style" w:cs="Times New Roman"/>
          <w:b/>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 xml:space="preserve">Pokazatelji uspješnosti: </w:t>
      </w:r>
      <w:r w:rsidRPr="0086378F">
        <w:rPr>
          <w:rFonts w:ascii="Times New Roman" w:eastAsiaTheme="minorEastAsia" w:hAnsi="Times New Roman" w:cs="Times New Roman"/>
          <w:sz w:val="24"/>
          <w:szCs w:val="24"/>
          <w:lang w:eastAsia="hr-HR"/>
        </w:rPr>
        <w:t>broj upisane djece u dječjem vrtiću i maloj školi, kao i broj polaznika škole engleskog jezika.</w:t>
      </w:r>
    </w:p>
    <w:p w:rsidR="0086378F" w:rsidRPr="0086378F" w:rsidRDefault="0086378F" w:rsidP="0086378F">
      <w:pPr>
        <w:spacing w:after="0" w:line="240" w:lineRule="auto"/>
        <w:ind w:right="397"/>
        <w:jc w:val="both"/>
        <w:rPr>
          <w:rFonts w:ascii="Times New Roman" w:eastAsiaTheme="minorEastAsia" w:hAnsi="Times New Roman" w:cs="Times New Roman"/>
          <w:b/>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iCs/>
          <w:sz w:val="24"/>
          <w:szCs w:val="24"/>
          <w:lang w:eastAsia="hr-HR"/>
        </w:rPr>
      </w:pPr>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3009:</w:t>
      </w:r>
      <w:r w:rsidRPr="0086378F">
        <w:rPr>
          <w:rFonts w:ascii="Times New Roman" w:eastAsiaTheme="minorEastAsia" w:hAnsi="Times New Roman" w:cs="Times New Roman"/>
          <w:b/>
          <w:bCs/>
          <w:i/>
          <w:sz w:val="24"/>
          <w:szCs w:val="24"/>
          <w:lang w:eastAsia="hr-HR"/>
        </w:rPr>
        <w:t xml:space="preserve"> </w:t>
      </w:r>
      <w:r w:rsidRPr="0086378F">
        <w:rPr>
          <w:rFonts w:ascii="Times New Roman" w:eastAsiaTheme="minorEastAsia" w:hAnsi="Times New Roman" w:cs="Times New Roman"/>
          <w:b/>
          <w:bCs/>
          <w:iCs/>
          <w:sz w:val="24"/>
          <w:szCs w:val="24"/>
          <w:lang w:eastAsia="hr-HR"/>
        </w:rPr>
        <w:t>JAVNE POTREBE I USLUGE U ZDRAVSTVU-DODATNE USLUGE U   ZDRAVSTVU I PREVENTIVA</w:t>
      </w:r>
    </w:p>
    <w:p w:rsidR="0086378F" w:rsidRPr="0086378F" w:rsidRDefault="0086378F" w:rsidP="0086378F">
      <w:pPr>
        <w:tabs>
          <w:tab w:val="left" w:pos="5772"/>
        </w:tabs>
        <w:spacing w:after="0" w:line="240" w:lineRule="auto"/>
        <w:ind w:right="397"/>
        <w:jc w:val="both"/>
        <w:rPr>
          <w:rFonts w:ascii="Times New Roman" w:eastAsiaTheme="minorEastAsia" w:hAnsi="Times New Roman" w:cs="Times New Roman"/>
          <w:b/>
          <w:i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bCs/>
          <w:sz w:val="24"/>
          <w:szCs w:val="24"/>
          <w:lang w:eastAsia="hr-HR"/>
        </w:rPr>
        <w:t xml:space="preserve">Opis i cilj/svrha programa: </w:t>
      </w:r>
      <w:r w:rsidRPr="0086378F">
        <w:rPr>
          <w:rFonts w:ascii="Times New Roman" w:eastAsiaTheme="minorEastAsia" w:hAnsi="Times New Roman" w:cs="Times New Roman"/>
          <w:sz w:val="24"/>
          <w:szCs w:val="24"/>
          <w:lang w:eastAsia="hr-HR"/>
        </w:rPr>
        <w:t>Programom se osiguravaju financijska sredstva za kapitalne donacije zdravstvenim neprofitnim organizacijama kao i tekuće potpore u borbi protiv ovisnosti o duhanskim proizvodima, alkoholu i drogama.</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bCs/>
          <w:sz w:val="24"/>
          <w:szCs w:val="24"/>
          <w:lang w:eastAsia="hr-HR"/>
        </w:rPr>
        <w:t>Sredstva za realizaciju programa</w:t>
      </w:r>
      <w:r w:rsidR="00600266">
        <w:rPr>
          <w:rFonts w:ascii="Times New Roman" w:eastAsiaTheme="minorEastAsia" w:hAnsi="Times New Roman" w:cs="Times New Roman"/>
          <w:sz w:val="24"/>
          <w:szCs w:val="24"/>
          <w:lang w:eastAsia="hr-HR"/>
        </w:rPr>
        <w:t xml:space="preserve"> u 2023</w:t>
      </w:r>
      <w:r w:rsidRPr="0086378F">
        <w:rPr>
          <w:rFonts w:ascii="Times New Roman" w:eastAsiaTheme="minorEastAsia" w:hAnsi="Times New Roman" w:cs="Times New Roman"/>
          <w:sz w:val="24"/>
          <w:szCs w:val="24"/>
          <w:lang w:eastAsia="hr-HR"/>
        </w:rPr>
        <w:t xml:space="preserve">. godini izvršena su u iznosu od </w:t>
      </w:r>
      <w:r w:rsidR="00600266">
        <w:rPr>
          <w:rFonts w:ascii="Times New Roman" w:eastAsiaTheme="minorEastAsia" w:hAnsi="Times New Roman" w:cs="Times New Roman"/>
          <w:sz w:val="24"/>
          <w:szCs w:val="24"/>
          <w:lang w:eastAsia="hr-HR"/>
        </w:rPr>
        <w:t>398,17 eur.</w:t>
      </w:r>
    </w:p>
    <w:p w:rsidR="0086378F" w:rsidRPr="0086378F" w:rsidRDefault="0086378F" w:rsidP="0086378F">
      <w:pPr>
        <w:spacing w:after="0" w:line="240" w:lineRule="auto"/>
        <w:ind w:right="397"/>
        <w:jc w:val="both"/>
        <w:rPr>
          <w:rFonts w:ascii="Bookman Old Style" w:eastAsiaTheme="minorEastAsia" w:hAnsi="Bookman Old Style" w:cs="Times New Roman"/>
          <w:sz w:val="24"/>
          <w:szCs w:val="24"/>
          <w:lang w:eastAsia="hr-HR"/>
        </w:rPr>
      </w:pPr>
    </w:p>
    <w:tbl>
      <w:tblPr>
        <w:tblW w:w="7064" w:type="dxa"/>
        <w:tblInd w:w="515" w:type="dxa"/>
        <w:tblLook w:val="04A0"/>
      </w:tblPr>
      <w:tblGrid>
        <w:gridCol w:w="1253"/>
        <w:gridCol w:w="4238"/>
        <w:gridCol w:w="1573"/>
      </w:tblGrid>
      <w:tr w:rsidR="0086378F" w:rsidRPr="0086378F" w:rsidTr="0086378F">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p>
        </w:tc>
        <w:tc>
          <w:tcPr>
            <w:tcW w:w="1573"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2023</w:t>
            </w:r>
            <w:r w:rsidR="0086378F" w:rsidRPr="0086378F">
              <w:rPr>
                <w:rFonts w:ascii="Times New Roman" w:eastAsiaTheme="minorEastAsia" w:hAnsi="Times New Roman" w:cs="Times New Roman"/>
                <w:b/>
                <w:bCs/>
                <w:i/>
                <w:iCs/>
                <w:sz w:val="24"/>
                <w:szCs w:val="24"/>
                <w:lang w:eastAsia="hr-HR"/>
              </w:rPr>
              <w:t>.</w:t>
            </w:r>
          </w:p>
        </w:tc>
      </w:tr>
      <w:tr w:rsidR="0086378F" w:rsidRPr="0086378F" w:rsidTr="0086378F">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 xml:space="preserve"> P3009</w:t>
            </w:r>
          </w:p>
        </w:tc>
        <w:tc>
          <w:tcPr>
            <w:tcW w:w="4238" w:type="dxa"/>
            <w:tcBorders>
              <w:top w:val="single" w:sz="4" w:space="0" w:color="auto"/>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Javne potrebe i usluge u zdravstvu</w:t>
            </w:r>
          </w:p>
        </w:tc>
        <w:tc>
          <w:tcPr>
            <w:tcW w:w="1573"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398,17</w:t>
            </w:r>
          </w:p>
        </w:tc>
      </w:tr>
      <w:tr w:rsidR="0086378F" w:rsidRPr="0086378F" w:rsidTr="0086378F">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 xml:space="preserve"> A300902</w:t>
            </w:r>
          </w:p>
        </w:tc>
        <w:tc>
          <w:tcPr>
            <w:tcW w:w="4238" w:type="dxa"/>
            <w:tcBorders>
              <w:top w:val="single" w:sz="4" w:space="0" w:color="auto"/>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Tekuće potpore zdravstvu u borbi protiv ovisnosti o duhanskim proizvodima, alkoholu i drogama</w:t>
            </w:r>
          </w:p>
        </w:tc>
        <w:tc>
          <w:tcPr>
            <w:tcW w:w="1573"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398,17</w:t>
            </w:r>
          </w:p>
        </w:tc>
      </w:tr>
    </w:tbl>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p>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iCs/>
          <w:sz w:val="24"/>
          <w:szCs w:val="24"/>
          <w:lang w:eastAsia="hr-HR"/>
        </w:rPr>
      </w:pPr>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3010:</w:t>
      </w:r>
      <w:r w:rsidRPr="0086378F">
        <w:rPr>
          <w:rFonts w:ascii="Times New Roman" w:eastAsiaTheme="minorEastAsia" w:hAnsi="Times New Roman" w:cs="Times New Roman"/>
          <w:b/>
          <w:bCs/>
          <w:i/>
          <w:sz w:val="24"/>
          <w:szCs w:val="24"/>
          <w:lang w:eastAsia="hr-HR"/>
        </w:rPr>
        <w:t xml:space="preserve"> </w:t>
      </w:r>
      <w:r w:rsidRPr="0086378F">
        <w:rPr>
          <w:rFonts w:ascii="Times New Roman" w:eastAsiaTheme="minorEastAsia" w:hAnsi="Times New Roman" w:cs="Times New Roman"/>
          <w:b/>
          <w:bCs/>
          <w:iCs/>
          <w:sz w:val="24"/>
          <w:szCs w:val="24"/>
          <w:lang w:eastAsia="hr-HR"/>
        </w:rPr>
        <w:t>PROGRAMSKA DJELATNOST KULTURE-JAVNE POTREBE U   KULTURI, REKREACIJI I RELIGIJI</w:t>
      </w:r>
    </w:p>
    <w:p w:rsidR="0086378F" w:rsidRPr="0086378F" w:rsidRDefault="0086378F" w:rsidP="0086378F">
      <w:pPr>
        <w:spacing w:after="0" w:line="240" w:lineRule="auto"/>
        <w:ind w:right="397"/>
        <w:jc w:val="both"/>
        <w:rPr>
          <w:rFonts w:ascii="Times New Roman" w:eastAsiaTheme="minorEastAsia" w:hAnsi="Times New Roman" w:cs="Times New Roman"/>
          <w:b/>
          <w:bCs/>
          <w:i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Opis i cilj/svrha programa</w:t>
      </w:r>
      <w:r w:rsidRPr="0086378F">
        <w:rPr>
          <w:rFonts w:ascii="Times New Roman" w:eastAsiaTheme="minorEastAsia" w:hAnsi="Times New Roman" w:cs="Times New Roman"/>
          <w:sz w:val="24"/>
          <w:szCs w:val="24"/>
          <w:lang w:eastAsia="hr-HR"/>
        </w:rPr>
        <w:t xml:space="preserve">: Programom se utvrđuju aktivnosti, poslovi, djelatnosti, akcije i manifestacije u kulturi od značenja za Općinu Lovas. Posebice se podržava i potiče kulturno-umjetničko stvaralaštvo, programi ustanova u kulturi, nabava te investicijsko održavanje i opremanje objekata za kulturu, te akcije i manifestacije koje doprinose promicanju kulture. </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Osnovni cilj programa je unapređenje kvalitete života stanovnika općine Lovas, a posebni ciljevi programa su osiguranje financijskih sredstava za djelovanje udruga u kulturi te osiguranje financijskih sredstava za Miholjske dane, Dane udruga, kazališne i druge manifestacije, redovna djelatnost knjižnice Lovas, Lovaski list, arheološka istraživanja na području općine, opreme za dom kulture u Lovasu, izgradnju Spomen područja Minsko polje, rekonstrukciju Doma kulture u Lovasu i sl.</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Svrha mjere je investicijsko održavanje i opremanje objekata za kulturu, te akcije i manifestacije koje doprinose promicanju kulture, stvaranje materijalnih i financijskih uvjeta za obavljanje redovne djelatnosti knjižnice.</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Sredstva za realizaciju programa</w:t>
      </w:r>
      <w:r w:rsidR="00600266">
        <w:rPr>
          <w:rFonts w:ascii="Times New Roman" w:eastAsiaTheme="minorEastAsia" w:hAnsi="Times New Roman" w:cs="Times New Roman"/>
          <w:sz w:val="24"/>
          <w:szCs w:val="24"/>
          <w:lang w:eastAsia="hr-HR"/>
        </w:rPr>
        <w:t xml:space="preserve"> izvršena su u 2023</w:t>
      </w:r>
      <w:r w:rsidRPr="0086378F">
        <w:rPr>
          <w:rFonts w:ascii="Times New Roman" w:eastAsiaTheme="minorEastAsia" w:hAnsi="Times New Roman" w:cs="Times New Roman"/>
          <w:sz w:val="24"/>
          <w:szCs w:val="24"/>
          <w:lang w:eastAsia="hr-HR"/>
        </w:rPr>
        <w:t xml:space="preserve">. godini u iznosu od </w:t>
      </w:r>
      <w:r w:rsidR="00600266">
        <w:rPr>
          <w:rFonts w:ascii="Times New Roman" w:eastAsiaTheme="minorEastAsia" w:hAnsi="Times New Roman" w:cs="Times New Roman"/>
          <w:sz w:val="24"/>
          <w:szCs w:val="24"/>
          <w:lang w:eastAsia="hr-HR"/>
        </w:rPr>
        <w:t>207.357,80 eur.</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w w:val="115"/>
          <w:sz w:val="24"/>
          <w:szCs w:val="24"/>
          <w:lang w:eastAsia="hr-HR"/>
        </w:rPr>
        <w:t>Prema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aktivnostima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sredstva</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su</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utrošena</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w:t>
      </w:r>
      <w:r w:rsidRPr="0086378F">
        <w:rPr>
          <w:rFonts w:ascii="Times New Roman" w:eastAsiaTheme="minorEastAsia" w:hAnsi="Times New Roman" w:cs="Times New Roman"/>
          <w:spacing w:val="8"/>
          <w:w w:val="115"/>
          <w:sz w:val="24"/>
          <w:szCs w:val="24"/>
          <w:lang w:eastAsia="hr-HR"/>
        </w:rPr>
        <w:t xml:space="preserve"> </w:t>
      </w:r>
      <w:r w:rsidRPr="0086378F">
        <w:rPr>
          <w:rFonts w:ascii="Times New Roman" w:eastAsiaTheme="minorEastAsia" w:hAnsi="Times New Roman" w:cs="Times New Roman"/>
          <w:w w:val="115"/>
          <w:sz w:val="24"/>
          <w:szCs w:val="24"/>
          <w:lang w:eastAsia="hr-HR"/>
        </w:rPr>
        <w:t>slijedeći</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način:</w:t>
      </w:r>
    </w:p>
    <w:p w:rsidR="0086378F" w:rsidRPr="0086378F" w:rsidRDefault="0086378F" w:rsidP="0086378F">
      <w:pPr>
        <w:spacing w:after="0" w:line="240" w:lineRule="auto"/>
        <w:jc w:val="both"/>
        <w:rPr>
          <w:rFonts w:ascii="Bookman Old Style" w:eastAsiaTheme="minorEastAsia" w:hAnsi="Bookman Old Style" w:cs="Times New Roman"/>
          <w:sz w:val="24"/>
          <w:szCs w:val="24"/>
          <w:lang w:eastAsia="hr-HR"/>
        </w:rPr>
      </w:pPr>
    </w:p>
    <w:tbl>
      <w:tblPr>
        <w:tblW w:w="7078" w:type="dxa"/>
        <w:tblInd w:w="113" w:type="dxa"/>
        <w:tblLook w:val="04A0"/>
      </w:tblPr>
      <w:tblGrid>
        <w:gridCol w:w="1278"/>
        <w:gridCol w:w="4324"/>
        <w:gridCol w:w="1476"/>
      </w:tblGrid>
      <w:tr w:rsidR="0086378F" w:rsidRPr="0086378F" w:rsidTr="0086378F">
        <w:trPr>
          <w:trHeight w:val="262"/>
        </w:trPr>
        <w:tc>
          <w:tcPr>
            <w:tcW w:w="5602"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p>
        </w:tc>
        <w:tc>
          <w:tcPr>
            <w:tcW w:w="1476"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2023</w:t>
            </w:r>
            <w:r w:rsidR="0086378F" w:rsidRPr="0086378F">
              <w:rPr>
                <w:rFonts w:ascii="Times New Roman" w:eastAsiaTheme="minorEastAsia" w:hAnsi="Times New Roman" w:cs="Times New Roman"/>
                <w:b/>
                <w:bCs/>
                <w:i/>
                <w:iCs/>
                <w:sz w:val="24"/>
                <w:szCs w:val="24"/>
                <w:lang w:eastAsia="hr-HR"/>
              </w:rPr>
              <w:t>.</w:t>
            </w:r>
          </w:p>
        </w:tc>
      </w:tr>
      <w:tr w:rsidR="0086378F" w:rsidRPr="0086378F" w:rsidTr="0086378F">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P3010</w:t>
            </w:r>
          </w:p>
        </w:tc>
        <w:tc>
          <w:tcPr>
            <w:tcW w:w="4324" w:type="dxa"/>
            <w:tcBorders>
              <w:top w:val="single" w:sz="4" w:space="0" w:color="auto"/>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Program javnih potreba u kulturi, rekreaciji i religiji</w:t>
            </w:r>
          </w:p>
        </w:tc>
        <w:tc>
          <w:tcPr>
            <w:tcW w:w="1476"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207.357,80</w:t>
            </w:r>
          </w:p>
        </w:tc>
      </w:tr>
      <w:tr w:rsidR="0086378F" w:rsidRPr="0086378F" w:rsidTr="0086378F">
        <w:trPr>
          <w:trHeight w:val="262"/>
        </w:trPr>
        <w:tc>
          <w:tcPr>
            <w:tcW w:w="1278" w:type="dxa"/>
            <w:tcBorders>
              <w:top w:val="nil"/>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A301001</w:t>
            </w:r>
          </w:p>
        </w:tc>
        <w:tc>
          <w:tcPr>
            <w:tcW w:w="4324" w:type="dxa"/>
            <w:tcBorders>
              <w:top w:val="nil"/>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Manifestacije u kulturi</w:t>
            </w:r>
          </w:p>
        </w:tc>
        <w:tc>
          <w:tcPr>
            <w:tcW w:w="1476" w:type="dxa"/>
            <w:tcBorders>
              <w:top w:val="nil"/>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8.729,26</w:t>
            </w:r>
          </w:p>
        </w:tc>
      </w:tr>
      <w:tr w:rsidR="0086378F" w:rsidRPr="0086378F" w:rsidTr="0086378F">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A301002</w:t>
            </w:r>
          </w:p>
        </w:tc>
        <w:tc>
          <w:tcPr>
            <w:tcW w:w="4324" w:type="dxa"/>
            <w:tcBorders>
              <w:top w:val="single" w:sz="4" w:space="0" w:color="auto"/>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Djelatnost knjižnice</w:t>
            </w:r>
          </w:p>
        </w:tc>
        <w:tc>
          <w:tcPr>
            <w:tcW w:w="1476"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13.300,75</w:t>
            </w:r>
          </w:p>
        </w:tc>
      </w:tr>
      <w:tr w:rsidR="0086378F" w:rsidRPr="0086378F" w:rsidTr="0086378F">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A301003</w:t>
            </w:r>
          </w:p>
        </w:tc>
        <w:tc>
          <w:tcPr>
            <w:tcW w:w="4324" w:type="dxa"/>
            <w:tcBorders>
              <w:top w:val="single" w:sz="4" w:space="0" w:color="auto"/>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Izdavačka djelatnost</w:t>
            </w:r>
          </w:p>
        </w:tc>
        <w:tc>
          <w:tcPr>
            <w:tcW w:w="1476"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6.750,38</w:t>
            </w:r>
          </w:p>
        </w:tc>
      </w:tr>
      <w:tr w:rsidR="0086378F" w:rsidRPr="0086378F" w:rsidTr="0086378F">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A301004</w:t>
            </w:r>
          </w:p>
        </w:tc>
        <w:tc>
          <w:tcPr>
            <w:tcW w:w="4324" w:type="dxa"/>
            <w:tcBorders>
              <w:top w:val="single" w:sz="4" w:space="0" w:color="auto"/>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Djelatnost kulturno umjetničkih društava i dr.udruga u kulturi</w:t>
            </w:r>
          </w:p>
        </w:tc>
        <w:tc>
          <w:tcPr>
            <w:tcW w:w="1476"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8.357,22</w:t>
            </w:r>
          </w:p>
        </w:tc>
      </w:tr>
      <w:tr w:rsidR="0086378F" w:rsidRPr="0086378F" w:rsidTr="0086378F">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A301005</w:t>
            </w:r>
          </w:p>
        </w:tc>
        <w:tc>
          <w:tcPr>
            <w:tcW w:w="4324" w:type="dxa"/>
            <w:tcBorders>
              <w:top w:val="single" w:sz="4" w:space="0" w:color="auto"/>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Vjerske zajednice</w:t>
            </w:r>
          </w:p>
        </w:tc>
        <w:tc>
          <w:tcPr>
            <w:tcW w:w="1476"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6.193,61</w:t>
            </w:r>
          </w:p>
        </w:tc>
      </w:tr>
      <w:tr w:rsidR="0086378F" w:rsidRPr="0086378F" w:rsidTr="0086378F">
        <w:trPr>
          <w:trHeight w:val="262"/>
        </w:trPr>
        <w:tc>
          <w:tcPr>
            <w:tcW w:w="1278" w:type="dxa"/>
            <w:tcBorders>
              <w:top w:val="nil"/>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K301231</w:t>
            </w:r>
          </w:p>
        </w:tc>
        <w:tc>
          <w:tcPr>
            <w:tcW w:w="4324" w:type="dxa"/>
            <w:tcBorders>
              <w:top w:val="nil"/>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Izgradnja Spomen područja Minsko polje</w:t>
            </w:r>
          </w:p>
        </w:tc>
        <w:tc>
          <w:tcPr>
            <w:tcW w:w="1476" w:type="dxa"/>
            <w:tcBorders>
              <w:top w:val="nil"/>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164.026,58</w:t>
            </w:r>
          </w:p>
        </w:tc>
      </w:tr>
    </w:tbl>
    <w:p w:rsidR="0086378F" w:rsidRPr="0086378F" w:rsidRDefault="0086378F" w:rsidP="0086378F">
      <w:pPr>
        <w:spacing w:after="0" w:line="240" w:lineRule="auto"/>
        <w:jc w:val="both"/>
        <w:rPr>
          <w:rFonts w:ascii="Bookman Old Style" w:eastAsiaTheme="minorEastAsia" w:hAnsi="Bookman Old Style" w:cs="Times New Roman"/>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sz w:val="24"/>
          <w:szCs w:val="24"/>
          <w:lang w:eastAsia="hr-HR"/>
        </w:rPr>
      </w:pPr>
      <w:r w:rsidRPr="0086378F">
        <w:rPr>
          <w:rFonts w:ascii="Times New Roman" w:eastAsiaTheme="minorEastAsia" w:hAnsi="Times New Roman" w:cs="Times New Roman"/>
          <w:b/>
          <w:sz w:val="24"/>
          <w:szCs w:val="24"/>
          <w:lang w:eastAsia="hr-HR"/>
        </w:rPr>
        <w:t xml:space="preserve">Pokazatelji uspješnosti: </w:t>
      </w:r>
      <w:r w:rsidRPr="0086378F">
        <w:rPr>
          <w:rFonts w:ascii="Times New Roman" w:eastAsiaTheme="minorEastAsia" w:hAnsi="Times New Roman" w:cs="Times New Roman"/>
          <w:sz w:val="24"/>
          <w:szCs w:val="24"/>
          <w:lang w:eastAsia="hr-HR"/>
        </w:rPr>
        <w:t xml:space="preserve">broj organiziranih kulturnih manifestacija koje provode ustanove iz područja kulture, tiskana izdanja Lovaskog lista, </w:t>
      </w:r>
      <w:r w:rsidRPr="0086378F">
        <w:rPr>
          <w:rFonts w:ascii="Times New Roman" w:eastAsiaTheme="minorEastAsia" w:hAnsi="Times New Roman" w:cs="Times New Roman"/>
          <w:sz w:val="24"/>
          <w:szCs w:val="24"/>
        </w:rPr>
        <w:t>Podizanje standarda života mještana i</w:t>
      </w:r>
      <w:r w:rsidRPr="0086378F">
        <w:rPr>
          <w:rFonts w:ascii="Times New Roman" w:eastAsiaTheme="minorEastAsia" w:hAnsi="Times New Roman" w:cs="Times New Roman"/>
          <w:sz w:val="24"/>
          <w:szCs w:val="24"/>
          <w:lang w:eastAsia="hr-HR"/>
        </w:rPr>
        <w:t xml:space="preserve">  kvalitetniji boravak mladih,  te njihovo zadržavanje na području  Općine Lovas.</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i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iCs/>
          <w:sz w:val="24"/>
          <w:szCs w:val="24"/>
          <w:lang w:eastAsia="hr-HR"/>
        </w:rPr>
      </w:pPr>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3011:</w:t>
      </w:r>
      <w:r w:rsidRPr="0086378F">
        <w:rPr>
          <w:rFonts w:ascii="Times New Roman" w:eastAsiaTheme="minorEastAsia" w:hAnsi="Times New Roman" w:cs="Times New Roman"/>
          <w:b/>
          <w:bCs/>
          <w:i/>
          <w:sz w:val="24"/>
          <w:szCs w:val="24"/>
          <w:lang w:eastAsia="hr-HR"/>
        </w:rPr>
        <w:t xml:space="preserve"> </w:t>
      </w:r>
      <w:r w:rsidRPr="0086378F">
        <w:rPr>
          <w:rFonts w:ascii="Times New Roman" w:eastAsiaTheme="minorEastAsia" w:hAnsi="Times New Roman" w:cs="Times New Roman"/>
          <w:b/>
          <w:bCs/>
          <w:iCs/>
          <w:sz w:val="24"/>
          <w:szCs w:val="24"/>
          <w:lang w:eastAsia="hr-HR"/>
        </w:rPr>
        <w:t>PROGRAMSKA DJELATNOST ŠPORTA-ORGANIZACIJA REKREACIJE I ŠPORTSKIH AKTIVNOSTI</w:t>
      </w:r>
    </w:p>
    <w:p w:rsidR="0086378F" w:rsidRPr="0086378F" w:rsidRDefault="0086378F" w:rsidP="0086378F">
      <w:pPr>
        <w:spacing w:after="0" w:line="240" w:lineRule="auto"/>
        <w:ind w:right="397"/>
        <w:jc w:val="both"/>
        <w:rPr>
          <w:rFonts w:ascii="Times New Roman" w:eastAsiaTheme="minorEastAsia" w:hAnsi="Times New Roman" w:cs="Times New Roman"/>
          <w:b/>
          <w:bCs/>
          <w:i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sz w:val="24"/>
          <w:szCs w:val="24"/>
          <w:lang w:eastAsia="hr-HR"/>
        </w:rPr>
      </w:pPr>
      <w:r w:rsidRPr="0086378F">
        <w:rPr>
          <w:rFonts w:ascii="Times New Roman" w:eastAsiaTheme="minorEastAsia" w:hAnsi="Times New Roman" w:cs="Times New Roman"/>
          <w:b/>
          <w:bCs/>
          <w:sz w:val="24"/>
          <w:szCs w:val="24"/>
          <w:lang w:eastAsia="hr-HR"/>
        </w:rPr>
        <w:t xml:space="preserve">Opis i cilj/svrha programa: </w:t>
      </w:r>
      <w:r w:rsidRPr="0086378F">
        <w:rPr>
          <w:rFonts w:ascii="Times New Roman" w:eastAsiaTheme="minorEastAsia" w:hAnsi="Times New Roman" w:cs="Times New Roman"/>
          <w:bCs/>
          <w:sz w:val="24"/>
          <w:szCs w:val="24"/>
          <w:lang w:eastAsia="hr-HR"/>
        </w:rPr>
        <w:t>Programom javnih potreba u sportu osiguravaju se financijska sredstva za financiranje škole tenisa i sportskih udruga na području Općine Lovas. Osiguravaju se i sredstva za izgradnju igrališta za stolni tenis na otvorenom u Opatovcu, te za izgradnju biciklističke staze.</w:t>
      </w:r>
    </w:p>
    <w:p w:rsidR="0086378F" w:rsidRPr="0086378F" w:rsidRDefault="0086378F" w:rsidP="0086378F">
      <w:pPr>
        <w:spacing w:after="0" w:line="240" w:lineRule="auto"/>
        <w:ind w:right="397"/>
        <w:jc w:val="both"/>
        <w:rPr>
          <w:rFonts w:ascii="Times New Roman" w:eastAsiaTheme="minorEastAsia" w:hAnsi="Times New Roman" w:cs="Times New Roman"/>
          <w:bCs/>
          <w:sz w:val="24"/>
          <w:szCs w:val="24"/>
          <w:lang w:eastAsia="hr-HR"/>
        </w:rPr>
      </w:pPr>
      <w:r w:rsidRPr="0086378F">
        <w:rPr>
          <w:rFonts w:ascii="Times New Roman" w:eastAsiaTheme="minorEastAsia" w:hAnsi="Times New Roman" w:cs="Times New Roman"/>
          <w:bCs/>
          <w:sz w:val="24"/>
          <w:szCs w:val="24"/>
          <w:lang w:eastAsia="hr-HR"/>
        </w:rPr>
        <w:t>Osnovni cilj programa je stvaranje poticajnog okruženja za razvoj sporta na području Općine Lovas. Poseban cilj programa je poboljšanje razine kvalitete sporta na području te uključivanje što većeg broja djece i mladeži u sport.</w:t>
      </w:r>
    </w:p>
    <w:p w:rsidR="0086378F" w:rsidRPr="0086378F" w:rsidRDefault="0086378F" w:rsidP="0086378F">
      <w:pPr>
        <w:spacing w:after="0" w:line="240" w:lineRule="auto"/>
        <w:ind w:right="397"/>
        <w:jc w:val="both"/>
        <w:rPr>
          <w:rFonts w:ascii="Times New Roman" w:eastAsiaTheme="minorEastAsia" w:hAnsi="Times New Roman" w:cs="Times New Roman"/>
          <w:b/>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Sredstva za</w:t>
      </w:r>
      <w:r w:rsidRPr="0086378F">
        <w:rPr>
          <w:rFonts w:ascii="Times New Roman" w:eastAsiaTheme="minorEastAsia" w:hAnsi="Times New Roman" w:cs="Times New Roman"/>
          <w:sz w:val="24"/>
          <w:szCs w:val="24"/>
          <w:lang w:eastAsia="hr-HR"/>
        </w:rPr>
        <w:t xml:space="preserve"> </w:t>
      </w:r>
      <w:r w:rsidRPr="0086378F">
        <w:rPr>
          <w:rFonts w:ascii="Times New Roman" w:eastAsiaTheme="minorEastAsia" w:hAnsi="Times New Roman" w:cs="Times New Roman"/>
          <w:b/>
          <w:sz w:val="24"/>
          <w:szCs w:val="24"/>
          <w:lang w:eastAsia="hr-HR"/>
        </w:rPr>
        <w:t>realizaciju programa</w:t>
      </w:r>
      <w:r w:rsidR="00600266">
        <w:rPr>
          <w:rFonts w:ascii="Times New Roman" w:eastAsiaTheme="minorEastAsia" w:hAnsi="Times New Roman" w:cs="Times New Roman"/>
          <w:sz w:val="24"/>
          <w:szCs w:val="24"/>
          <w:lang w:eastAsia="hr-HR"/>
        </w:rPr>
        <w:t xml:space="preserve"> u 2023</w:t>
      </w:r>
      <w:r w:rsidRPr="0086378F">
        <w:rPr>
          <w:rFonts w:ascii="Times New Roman" w:eastAsiaTheme="minorEastAsia" w:hAnsi="Times New Roman" w:cs="Times New Roman"/>
          <w:sz w:val="24"/>
          <w:szCs w:val="24"/>
          <w:lang w:eastAsia="hr-HR"/>
        </w:rPr>
        <w:t xml:space="preserve">. godini, izvršena su u iznosu od </w:t>
      </w:r>
      <w:r w:rsidR="00600266">
        <w:rPr>
          <w:rFonts w:ascii="Times New Roman" w:eastAsiaTheme="minorEastAsia" w:hAnsi="Times New Roman" w:cs="Times New Roman"/>
          <w:sz w:val="24"/>
          <w:szCs w:val="24"/>
          <w:lang w:eastAsia="hr-HR"/>
        </w:rPr>
        <w:t>21.339,78 eur.</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w w:val="115"/>
          <w:sz w:val="24"/>
          <w:szCs w:val="24"/>
          <w:lang w:eastAsia="hr-HR"/>
        </w:rPr>
        <w:t>Prema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aktivnostima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sredstva</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su</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utrošena</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w:t>
      </w:r>
      <w:r w:rsidRPr="0086378F">
        <w:rPr>
          <w:rFonts w:ascii="Times New Roman" w:eastAsiaTheme="minorEastAsia" w:hAnsi="Times New Roman" w:cs="Times New Roman"/>
          <w:spacing w:val="8"/>
          <w:w w:val="115"/>
          <w:sz w:val="24"/>
          <w:szCs w:val="24"/>
          <w:lang w:eastAsia="hr-HR"/>
        </w:rPr>
        <w:t xml:space="preserve"> </w:t>
      </w:r>
      <w:r w:rsidRPr="0086378F">
        <w:rPr>
          <w:rFonts w:ascii="Times New Roman" w:eastAsiaTheme="minorEastAsia" w:hAnsi="Times New Roman" w:cs="Times New Roman"/>
          <w:w w:val="115"/>
          <w:sz w:val="24"/>
          <w:szCs w:val="24"/>
          <w:lang w:eastAsia="hr-HR"/>
        </w:rPr>
        <w:t>slijedeći</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način:</w:t>
      </w:r>
    </w:p>
    <w:p w:rsidR="0086378F" w:rsidRPr="0086378F" w:rsidRDefault="0086378F" w:rsidP="0086378F">
      <w:pPr>
        <w:spacing w:after="0" w:line="240" w:lineRule="auto"/>
        <w:jc w:val="both"/>
        <w:rPr>
          <w:rFonts w:ascii="Bookman Old Style" w:eastAsiaTheme="minorEastAsia" w:hAnsi="Bookman Old Style" w:cs="Times New Roman"/>
          <w:sz w:val="24"/>
          <w:szCs w:val="24"/>
          <w:lang w:eastAsia="hr-HR"/>
        </w:rPr>
      </w:pPr>
    </w:p>
    <w:tbl>
      <w:tblPr>
        <w:tblW w:w="6620" w:type="dxa"/>
        <w:tblInd w:w="470" w:type="dxa"/>
        <w:tblLook w:val="04A0"/>
      </w:tblPr>
      <w:tblGrid>
        <w:gridCol w:w="1200"/>
        <w:gridCol w:w="4060"/>
        <w:gridCol w:w="1360"/>
      </w:tblGrid>
      <w:tr w:rsidR="0086378F" w:rsidRPr="0086378F" w:rsidTr="0086378F">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2023</w:t>
            </w:r>
            <w:r w:rsidR="0086378F" w:rsidRPr="0086378F">
              <w:rPr>
                <w:rFonts w:ascii="Times New Roman" w:eastAsiaTheme="minorEastAsia" w:hAnsi="Times New Roman" w:cs="Times New Roman"/>
                <w:b/>
                <w:bCs/>
                <w:i/>
                <w:iCs/>
                <w:sz w:val="24"/>
                <w:szCs w:val="24"/>
                <w:lang w:eastAsia="hr-HR"/>
              </w:rPr>
              <w:t>.</w:t>
            </w:r>
          </w:p>
        </w:tc>
      </w:tr>
      <w:tr w:rsidR="0086378F" w:rsidRPr="0086378F" w:rsidTr="0086378F">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P3011</w:t>
            </w:r>
          </w:p>
        </w:tc>
        <w:tc>
          <w:tcPr>
            <w:tcW w:w="4060" w:type="dxa"/>
            <w:tcBorders>
              <w:top w:val="single" w:sz="4" w:space="0" w:color="auto"/>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Programska djelatnost športa</w:t>
            </w:r>
          </w:p>
        </w:tc>
        <w:tc>
          <w:tcPr>
            <w:tcW w:w="1360" w:type="dxa"/>
            <w:tcBorders>
              <w:top w:val="single" w:sz="4" w:space="0" w:color="auto"/>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21.339,78</w:t>
            </w:r>
          </w:p>
        </w:tc>
      </w:tr>
      <w:tr w:rsidR="0086378F" w:rsidRPr="0086378F" w:rsidTr="0086378F">
        <w:trPr>
          <w:trHeight w:val="510"/>
        </w:trPr>
        <w:tc>
          <w:tcPr>
            <w:tcW w:w="1200" w:type="dxa"/>
            <w:tcBorders>
              <w:top w:val="nil"/>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A301101</w:t>
            </w:r>
          </w:p>
        </w:tc>
        <w:tc>
          <w:tcPr>
            <w:tcW w:w="4060" w:type="dxa"/>
            <w:tcBorders>
              <w:top w:val="nil"/>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Potpora udrugama u športu</w:t>
            </w:r>
          </w:p>
        </w:tc>
        <w:tc>
          <w:tcPr>
            <w:tcW w:w="1360" w:type="dxa"/>
            <w:tcBorders>
              <w:top w:val="nil"/>
              <w:left w:val="nil"/>
              <w:bottom w:val="single" w:sz="4" w:space="0" w:color="auto"/>
              <w:right w:val="single" w:sz="4" w:space="0" w:color="auto"/>
            </w:tcBorders>
            <w:noWrap/>
            <w:vAlign w:val="center"/>
          </w:tcPr>
          <w:p w:rsidR="0086378F" w:rsidRPr="0086378F" w:rsidRDefault="00600266"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15.503,00</w:t>
            </w:r>
          </w:p>
        </w:tc>
      </w:tr>
      <w:tr w:rsidR="0086378F" w:rsidRPr="0086378F" w:rsidTr="0086378F">
        <w:trPr>
          <w:trHeight w:val="510"/>
        </w:trPr>
        <w:tc>
          <w:tcPr>
            <w:tcW w:w="1200" w:type="dxa"/>
            <w:tcBorders>
              <w:top w:val="nil"/>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A301227</w:t>
            </w:r>
          </w:p>
        </w:tc>
        <w:tc>
          <w:tcPr>
            <w:tcW w:w="4060" w:type="dxa"/>
            <w:tcBorders>
              <w:top w:val="nil"/>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Mala škola tenisa</w:t>
            </w:r>
          </w:p>
        </w:tc>
        <w:tc>
          <w:tcPr>
            <w:tcW w:w="1360" w:type="dxa"/>
            <w:tcBorders>
              <w:top w:val="nil"/>
              <w:left w:val="nil"/>
              <w:bottom w:val="single" w:sz="4" w:space="0" w:color="auto"/>
              <w:right w:val="single" w:sz="4" w:space="0" w:color="auto"/>
            </w:tcBorders>
            <w:noWrap/>
            <w:vAlign w:val="center"/>
          </w:tcPr>
          <w:p w:rsidR="0086378F" w:rsidRPr="0086378F" w:rsidRDefault="00A2391D"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5.836,78</w:t>
            </w:r>
          </w:p>
        </w:tc>
      </w:tr>
    </w:tbl>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 xml:space="preserve"> </w:t>
      </w:r>
    </w:p>
    <w:p w:rsidR="0086378F" w:rsidRPr="0086378F" w:rsidRDefault="0086378F" w:rsidP="0086378F">
      <w:pPr>
        <w:spacing w:after="0" w:line="240" w:lineRule="auto"/>
        <w:ind w:right="397"/>
        <w:jc w:val="both"/>
        <w:rPr>
          <w:rFonts w:ascii="Times New Roman" w:eastAsiaTheme="minorEastAsia" w:hAnsi="Times New Roman" w:cs="Times New Roman"/>
          <w:b/>
          <w:sz w:val="24"/>
          <w:szCs w:val="24"/>
          <w:lang w:eastAsia="hr-HR"/>
        </w:rPr>
      </w:pPr>
      <w:r w:rsidRPr="0086378F">
        <w:rPr>
          <w:rFonts w:ascii="Times New Roman" w:eastAsiaTheme="minorEastAsia" w:hAnsi="Times New Roman" w:cs="Times New Roman"/>
          <w:b/>
          <w:sz w:val="24"/>
          <w:szCs w:val="24"/>
          <w:lang w:eastAsia="hr-HR"/>
        </w:rPr>
        <w:t xml:space="preserve">Pokazatelji uspješnosti: </w:t>
      </w:r>
      <w:r w:rsidRPr="0086378F">
        <w:rPr>
          <w:rFonts w:ascii="Times New Roman" w:eastAsiaTheme="minorEastAsia" w:hAnsi="Times New Roman" w:cs="Times New Roman"/>
          <w:sz w:val="24"/>
          <w:szCs w:val="24"/>
        </w:rPr>
        <w:t>Članstvom u sportskim klubovima i udrugama koje se bave sportom i rekreacijom postiže se veće psihofizičko zdravlje svih dobnih skupina mještana, posebno važno kod djece i mladih za budući razvoj te se razvija i natjecateljski duh. Takmičenje i postizanjem dobrih rezultata na domaćim natjecanjima te sudjelovanjem na raznim turnirima promovira se Općina.</w:t>
      </w:r>
    </w:p>
    <w:p w:rsidR="0086378F" w:rsidRPr="0086378F" w:rsidRDefault="0086378F" w:rsidP="0086378F">
      <w:pPr>
        <w:spacing w:after="0" w:line="240" w:lineRule="auto"/>
        <w:ind w:right="397"/>
        <w:jc w:val="both"/>
        <w:rPr>
          <w:rFonts w:ascii="Bookman Old Style" w:eastAsiaTheme="minorEastAsia" w:hAnsi="Bookman Old Style" w:cs="Times New Roman"/>
          <w:b/>
          <w:iCs/>
          <w:sz w:val="24"/>
          <w:szCs w:val="24"/>
          <w:lang w:eastAsia="hr-HR"/>
        </w:rPr>
      </w:pPr>
    </w:p>
    <w:p w:rsidR="0086378F" w:rsidRPr="0086378F" w:rsidRDefault="0086378F" w:rsidP="0086378F">
      <w:pPr>
        <w:spacing w:after="0" w:line="240" w:lineRule="auto"/>
        <w:ind w:right="397"/>
        <w:jc w:val="both"/>
        <w:rPr>
          <w:rFonts w:ascii="Bookman Old Style" w:eastAsiaTheme="minorEastAsia" w:hAnsi="Bookman Old Style" w:cs="Times New Roman"/>
          <w:sz w:val="24"/>
          <w:szCs w:val="24"/>
          <w:lang w:eastAsia="hr-HR"/>
        </w:rPr>
      </w:pPr>
    </w:p>
    <w:p w:rsidR="00A2391D" w:rsidRDefault="00A2391D" w:rsidP="0086378F">
      <w:pPr>
        <w:spacing w:after="0" w:line="240" w:lineRule="auto"/>
        <w:ind w:right="397"/>
        <w:jc w:val="both"/>
        <w:rPr>
          <w:rFonts w:ascii="Times New Roman" w:eastAsiaTheme="minorEastAsia" w:hAnsi="Times New Roman" w:cs="Times New Roman"/>
          <w:b/>
          <w:bCs/>
          <w:i/>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bCs/>
          <w:iCs/>
          <w:sz w:val="24"/>
          <w:szCs w:val="24"/>
          <w:lang w:eastAsia="hr-HR"/>
        </w:rPr>
      </w:pPr>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3012:</w:t>
      </w:r>
      <w:r w:rsidRPr="0086378F">
        <w:rPr>
          <w:rFonts w:ascii="Times New Roman" w:eastAsiaTheme="minorEastAsia" w:hAnsi="Times New Roman" w:cs="Times New Roman"/>
          <w:b/>
          <w:bCs/>
          <w:i/>
          <w:sz w:val="24"/>
          <w:szCs w:val="24"/>
          <w:lang w:eastAsia="hr-HR"/>
        </w:rPr>
        <w:t xml:space="preserve"> </w:t>
      </w:r>
      <w:r w:rsidRPr="0086378F">
        <w:rPr>
          <w:rFonts w:ascii="Times New Roman" w:eastAsiaTheme="minorEastAsia" w:hAnsi="Times New Roman" w:cs="Times New Roman"/>
          <w:b/>
          <w:bCs/>
          <w:iCs/>
          <w:sz w:val="24"/>
          <w:szCs w:val="24"/>
          <w:lang w:eastAsia="hr-HR"/>
        </w:rPr>
        <w:t>PROGRAMSKA DJELATNOST SOCIJALNE SKRBI I NOVČANIH POMOĆI</w:t>
      </w:r>
    </w:p>
    <w:p w:rsidR="0086378F" w:rsidRPr="0086378F" w:rsidRDefault="0086378F" w:rsidP="0086378F">
      <w:pPr>
        <w:spacing w:after="0" w:line="240" w:lineRule="auto"/>
        <w:ind w:right="397"/>
        <w:jc w:val="both"/>
        <w:rPr>
          <w:rFonts w:ascii="Times New Roman" w:eastAsiaTheme="minorEastAsia" w:hAnsi="Times New Roman" w:cs="Times New Roman"/>
          <w:b/>
          <w:bCs/>
          <w:i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sz w:val="24"/>
          <w:szCs w:val="24"/>
          <w:lang w:eastAsia="hr-HR"/>
        </w:rPr>
        <w:t xml:space="preserve">Opis i cilj/svrha programa: </w:t>
      </w:r>
      <w:r w:rsidRPr="0086378F">
        <w:rPr>
          <w:rFonts w:ascii="Times New Roman" w:eastAsiaTheme="minorEastAsia" w:hAnsi="Times New Roman" w:cs="Times New Roman"/>
          <w:sz w:val="24"/>
          <w:szCs w:val="24"/>
          <w:lang w:eastAsia="hr-HR"/>
        </w:rPr>
        <w:t>Program se provodi radi osiguranja socijalne pomoći za socijalno najugroženije i najranjivije skupine građana općine Lovas. Radi se o građanima koji ostvaruju pravo na pomoć prema kriterijima utvrđenim u odlukom o socijalnoj skrbi. Program podrazumijeva pružanje pomoći socijalno ugroženim građanima, a u svrhu podmirenja troškova stanovanja, pomoći za opremu novorođenčadi, stipendije i školarine, potpore obiteljima sa 5. i više djece, sufinanciranje cijene prijevoza, troškove smještaja izbjeglica iz Ukrajine, te naknadu pogrebnih troškova, ostalih pomoći, sufinanciranje kupnje prve nekretn</w:t>
      </w:r>
      <w:r w:rsidR="00A2391D">
        <w:rPr>
          <w:rFonts w:ascii="Times New Roman" w:eastAsiaTheme="minorEastAsia" w:hAnsi="Times New Roman" w:cs="Times New Roman"/>
          <w:sz w:val="24"/>
          <w:szCs w:val="24"/>
          <w:lang w:eastAsia="hr-HR"/>
        </w:rPr>
        <w:t>ine, te program Zaželi- faza III</w:t>
      </w:r>
      <w:r w:rsidRPr="0086378F">
        <w:rPr>
          <w:rFonts w:ascii="Times New Roman" w:eastAsiaTheme="minorEastAsia" w:hAnsi="Times New Roman" w:cs="Times New Roman"/>
          <w:sz w:val="24"/>
          <w:szCs w:val="24"/>
          <w:lang w:eastAsia="hr-HR"/>
        </w:rPr>
        <w:t>.</w:t>
      </w:r>
    </w:p>
    <w:p w:rsidR="0086378F" w:rsidRPr="0086378F" w:rsidRDefault="0086378F" w:rsidP="0086378F">
      <w:pPr>
        <w:widowControl w:val="0"/>
        <w:autoSpaceDE w:val="0"/>
        <w:autoSpaceDN w:val="0"/>
        <w:adjustRightInd w:val="0"/>
        <w:spacing w:after="0" w:line="253" w:lineRule="atLeast"/>
        <w:ind w:right="397"/>
        <w:jc w:val="both"/>
        <w:rPr>
          <w:rFonts w:ascii="Times New Roman" w:eastAsiaTheme="minorEastAsia" w:hAnsi="Times New Roman" w:cs="Times New Roman"/>
          <w:sz w:val="24"/>
          <w:szCs w:val="24"/>
          <w:lang w:eastAsia="hr-HR"/>
        </w:rPr>
      </w:pPr>
    </w:p>
    <w:p w:rsidR="0086378F" w:rsidRPr="0086378F" w:rsidRDefault="0086378F" w:rsidP="0086378F">
      <w:pPr>
        <w:widowControl w:val="0"/>
        <w:autoSpaceDE w:val="0"/>
        <w:autoSpaceDN w:val="0"/>
        <w:adjustRightInd w:val="0"/>
        <w:spacing w:after="0" w:line="253" w:lineRule="atLeast"/>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Opći cilj programa je poboljšanje kvalitete života i podizanje životnog standarda građana, a poseban cilj programa je zadovoljenje osnovnih životnih potreba socijalno ugroženih osoba te osoba koje zbog zdravstvenih razloga ili životne dobi nisu u mogućnosti brinuti se sami o sebi, a ista prava ne ostvaruju po drugoj osnovi.   Svrha mjere je poticanje socijalne uključenosti i povećanje razine kvalitete života krajnjih korisnika.</w:t>
      </w:r>
    </w:p>
    <w:p w:rsidR="0086378F" w:rsidRPr="0086378F" w:rsidRDefault="0086378F" w:rsidP="0086378F">
      <w:pPr>
        <w:spacing w:after="0" w:line="240" w:lineRule="auto"/>
        <w:ind w:right="397"/>
        <w:jc w:val="both"/>
        <w:rPr>
          <w:rFonts w:ascii="Times New Roman" w:eastAsiaTheme="minorEastAsia" w:hAnsi="Times New Roman" w:cs="Times New Roman"/>
          <w:b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bCs/>
          <w:sz w:val="24"/>
          <w:szCs w:val="24"/>
          <w:lang w:eastAsia="hr-HR"/>
        </w:rPr>
        <w:t>Sredstva za provođenje programa</w:t>
      </w:r>
      <w:r w:rsidRPr="0086378F">
        <w:rPr>
          <w:rFonts w:ascii="Times New Roman" w:eastAsiaTheme="minorEastAsia" w:hAnsi="Times New Roman" w:cs="Times New Roman"/>
          <w:bCs/>
          <w:sz w:val="24"/>
          <w:szCs w:val="24"/>
          <w:lang w:eastAsia="hr-HR"/>
        </w:rPr>
        <w:t xml:space="preserve"> u 2</w:t>
      </w:r>
      <w:r w:rsidR="00A2391D">
        <w:rPr>
          <w:rFonts w:ascii="Times New Roman" w:eastAsiaTheme="minorEastAsia" w:hAnsi="Times New Roman" w:cs="Times New Roman"/>
          <w:bCs/>
          <w:sz w:val="24"/>
          <w:szCs w:val="24"/>
          <w:lang w:eastAsia="hr-HR"/>
        </w:rPr>
        <w:t>023</w:t>
      </w:r>
      <w:r w:rsidRPr="0086378F">
        <w:rPr>
          <w:rFonts w:ascii="Times New Roman" w:eastAsiaTheme="minorEastAsia" w:hAnsi="Times New Roman" w:cs="Times New Roman"/>
          <w:bCs/>
          <w:sz w:val="24"/>
          <w:szCs w:val="24"/>
          <w:lang w:eastAsia="hr-HR"/>
        </w:rPr>
        <w:t xml:space="preserve">. godini, izvršena su u iznosu od </w:t>
      </w:r>
      <w:r w:rsidR="00A2391D">
        <w:rPr>
          <w:rFonts w:ascii="Times New Roman" w:eastAsiaTheme="minorEastAsia" w:hAnsi="Times New Roman" w:cs="Times New Roman"/>
          <w:bCs/>
          <w:sz w:val="24"/>
          <w:szCs w:val="24"/>
          <w:lang w:eastAsia="hr-HR"/>
        </w:rPr>
        <w:t>159.197,76 EUR</w:t>
      </w:r>
      <w:r w:rsidRPr="0086378F">
        <w:rPr>
          <w:rFonts w:ascii="Times New Roman" w:eastAsiaTheme="minorEastAsia" w:hAnsi="Times New Roman" w:cs="Times New Roman"/>
          <w:bCs/>
          <w:sz w:val="24"/>
          <w:szCs w:val="24"/>
          <w:lang w:eastAsia="hr-HR"/>
        </w:rPr>
        <w:t>.</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w w:val="115"/>
          <w:sz w:val="24"/>
          <w:szCs w:val="24"/>
          <w:lang w:eastAsia="hr-HR"/>
        </w:rPr>
        <w:t>Prema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aktivnostima</w:t>
      </w:r>
      <w:r w:rsidRPr="0086378F">
        <w:rPr>
          <w:rFonts w:ascii="Times New Roman" w:eastAsiaTheme="minorEastAsia" w:hAnsi="Times New Roman" w:cs="Times New Roman"/>
          <w:spacing w:val="11"/>
          <w:w w:val="115"/>
          <w:sz w:val="24"/>
          <w:szCs w:val="24"/>
          <w:lang w:eastAsia="hr-HR"/>
        </w:rPr>
        <w:t xml:space="preserve"> </w:t>
      </w:r>
      <w:r w:rsidRPr="0086378F">
        <w:rPr>
          <w:rFonts w:ascii="Times New Roman" w:eastAsiaTheme="minorEastAsia" w:hAnsi="Times New Roman" w:cs="Times New Roman"/>
          <w:w w:val="115"/>
          <w:sz w:val="24"/>
          <w:szCs w:val="24"/>
          <w:lang w:eastAsia="hr-HR"/>
        </w:rPr>
        <w:t>sredstva</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su</w:t>
      </w:r>
      <w:r w:rsidRPr="0086378F">
        <w:rPr>
          <w:rFonts w:ascii="Times New Roman" w:eastAsiaTheme="minorEastAsia" w:hAnsi="Times New Roman" w:cs="Times New Roman"/>
          <w:spacing w:val="12"/>
          <w:w w:val="115"/>
          <w:sz w:val="24"/>
          <w:szCs w:val="24"/>
          <w:lang w:eastAsia="hr-HR"/>
        </w:rPr>
        <w:t xml:space="preserve"> </w:t>
      </w:r>
      <w:r w:rsidRPr="0086378F">
        <w:rPr>
          <w:rFonts w:ascii="Times New Roman" w:eastAsiaTheme="minorEastAsia" w:hAnsi="Times New Roman" w:cs="Times New Roman"/>
          <w:w w:val="115"/>
          <w:sz w:val="24"/>
          <w:szCs w:val="24"/>
          <w:lang w:eastAsia="hr-HR"/>
        </w:rPr>
        <w:t>utrošena</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w:t>
      </w:r>
      <w:r w:rsidRPr="0086378F">
        <w:rPr>
          <w:rFonts w:ascii="Times New Roman" w:eastAsiaTheme="minorEastAsia" w:hAnsi="Times New Roman" w:cs="Times New Roman"/>
          <w:spacing w:val="8"/>
          <w:w w:val="115"/>
          <w:sz w:val="24"/>
          <w:szCs w:val="24"/>
          <w:lang w:eastAsia="hr-HR"/>
        </w:rPr>
        <w:t xml:space="preserve"> </w:t>
      </w:r>
      <w:r w:rsidRPr="0086378F">
        <w:rPr>
          <w:rFonts w:ascii="Times New Roman" w:eastAsiaTheme="minorEastAsia" w:hAnsi="Times New Roman" w:cs="Times New Roman"/>
          <w:w w:val="115"/>
          <w:sz w:val="24"/>
          <w:szCs w:val="24"/>
          <w:lang w:eastAsia="hr-HR"/>
        </w:rPr>
        <w:t>slijedeći</w:t>
      </w:r>
      <w:r w:rsidRPr="0086378F">
        <w:rPr>
          <w:rFonts w:ascii="Times New Roman" w:eastAsiaTheme="minorEastAsia" w:hAnsi="Times New Roman" w:cs="Times New Roman"/>
          <w:spacing w:val="14"/>
          <w:w w:val="115"/>
          <w:sz w:val="24"/>
          <w:szCs w:val="24"/>
          <w:lang w:eastAsia="hr-HR"/>
        </w:rPr>
        <w:t xml:space="preserve"> </w:t>
      </w:r>
      <w:r w:rsidRPr="0086378F">
        <w:rPr>
          <w:rFonts w:ascii="Times New Roman" w:eastAsiaTheme="minorEastAsia" w:hAnsi="Times New Roman" w:cs="Times New Roman"/>
          <w:w w:val="115"/>
          <w:sz w:val="24"/>
          <w:szCs w:val="24"/>
          <w:lang w:eastAsia="hr-HR"/>
        </w:rPr>
        <w:t>način:</w:t>
      </w:r>
    </w:p>
    <w:p w:rsidR="0086378F" w:rsidRPr="0086378F" w:rsidRDefault="0086378F" w:rsidP="0086378F">
      <w:pPr>
        <w:spacing w:after="0" w:line="240" w:lineRule="auto"/>
        <w:jc w:val="both"/>
        <w:rPr>
          <w:rFonts w:ascii="Bookman Old Style" w:eastAsiaTheme="minorEastAsia" w:hAnsi="Bookman Old Style" w:cs="Times New Roman"/>
          <w:bCs/>
          <w:sz w:val="24"/>
          <w:szCs w:val="24"/>
          <w:lang w:eastAsia="hr-HR"/>
        </w:rPr>
      </w:pPr>
    </w:p>
    <w:tbl>
      <w:tblPr>
        <w:tblW w:w="6620" w:type="dxa"/>
        <w:tblLook w:val="04A0"/>
      </w:tblPr>
      <w:tblGrid>
        <w:gridCol w:w="1200"/>
        <w:gridCol w:w="4060"/>
        <w:gridCol w:w="1360"/>
      </w:tblGrid>
      <w:tr w:rsidR="0086378F" w:rsidRPr="0086378F" w:rsidTr="0086378F">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p>
        </w:tc>
        <w:tc>
          <w:tcPr>
            <w:tcW w:w="1360" w:type="dxa"/>
            <w:tcBorders>
              <w:top w:val="single" w:sz="4" w:space="0" w:color="auto"/>
              <w:left w:val="nil"/>
              <w:bottom w:val="single" w:sz="4" w:space="0" w:color="auto"/>
              <w:right w:val="single" w:sz="4" w:space="0" w:color="auto"/>
            </w:tcBorders>
            <w:noWrap/>
            <w:vAlign w:val="center"/>
          </w:tcPr>
          <w:p w:rsidR="0086378F" w:rsidRPr="0086378F" w:rsidRDefault="00A2391D" w:rsidP="0086378F">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2023</w:t>
            </w:r>
            <w:r w:rsidR="0086378F" w:rsidRPr="0086378F">
              <w:rPr>
                <w:rFonts w:ascii="Times New Roman" w:eastAsiaTheme="minorEastAsia" w:hAnsi="Times New Roman" w:cs="Times New Roman"/>
                <w:b/>
                <w:bCs/>
                <w:i/>
                <w:iCs/>
                <w:sz w:val="24"/>
                <w:szCs w:val="24"/>
                <w:lang w:eastAsia="hr-HR"/>
              </w:rPr>
              <w:t>.</w:t>
            </w:r>
          </w:p>
        </w:tc>
      </w:tr>
      <w:tr w:rsidR="0086378F" w:rsidRPr="0086378F" w:rsidTr="0086378F">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P3012</w:t>
            </w:r>
          </w:p>
        </w:tc>
        <w:tc>
          <w:tcPr>
            <w:tcW w:w="4060" w:type="dxa"/>
            <w:tcBorders>
              <w:top w:val="single" w:sz="4" w:space="0" w:color="auto"/>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Program socijalne skrbi i novčanih pomoći</w:t>
            </w:r>
          </w:p>
        </w:tc>
        <w:tc>
          <w:tcPr>
            <w:tcW w:w="1360" w:type="dxa"/>
            <w:tcBorders>
              <w:top w:val="single" w:sz="4" w:space="0" w:color="auto"/>
              <w:left w:val="nil"/>
              <w:bottom w:val="single" w:sz="4" w:space="0" w:color="auto"/>
              <w:right w:val="single" w:sz="4" w:space="0" w:color="auto"/>
            </w:tcBorders>
            <w:noWrap/>
            <w:vAlign w:val="center"/>
          </w:tcPr>
          <w:p w:rsidR="0086378F" w:rsidRPr="0086378F" w:rsidRDefault="00A2391D" w:rsidP="0086378F">
            <w:pPr>
              <w:spacing w:after="0" w:line="240" w:lineRule="auto"/>
              <w:jc w:val="right"/>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159.197,76</w:t>
            </w:r>
          </w:p>
        </w:tc>
      </w:tr>
      <w:tr w:rsidR="0086378F" w:rsidRPr="0086378F" w:rsidTr="0086378F">
        <w:trPr>
          <w:trHeight w:val="675"/>
        </w:trPr>
        <w:tc>
          <w:tcPr>
            <w:tcW w:w="1200" w:type="dxa"/>
            <w:tcBorders>
              <w:top w:val="nil"/>
              <w:left w:val="single" w:sz="4" w:space="0" w:color="auto"/>
              <w:bottom w:val="single" w:sz="4" w:space="0" w:color="auto"/>
              <w:right w:val="single" w:sz="4" w:space="0" w:color="auto"/>
            </w:tcBorders>
            <w:noWrap/>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A301202</w:t>
            </w:r>
          </w:p>
        </w:tc>
        <w:tc>
          <w:tcPr>
            <w:tcW w:w="4060" w:type="dxa"/>
            <w:tcBorders>
              <w:top w:val="nil"/>
              <w:left w:val="nil"/>
              <w:bottom w:val="single" w:sz="4" w:space="0" w:color="auto"/>
              <w:right w:val="single" w:sz="4" w:space="0" w:color="auto"/>
            </w:tcBorders>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Humanitarna djelatnost Crvenog križa</w:t>
            </w:r>
          </w:p>
        </w:tc>
        <w:tc>
          <w:tcPr>
            <w:tcW w:w="1360" w:type="dxa"/>
            <w:tcBorders>
              <w:top w:val="nil"/>
              <w:left w:val="nil"/>
              <w:bottom w:val="single" w:sz="4" w:space="0" w:color="auto"/>
              <w:right w:val="single" w:sz="4" w:space="0" w:color="auto"/>
            </w:tcBorders>
            <w:noWrap/>
            <w:vAlign w:val="center"/>
          </w:tcPr>
          <w:p w:rsidR="0086378F" w:rsidRPr="0086378F" w:rsidRDefault="00A2391D"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500,00</w:t>
            </w:r>
          </w:p>
        </w:tc>
      </w:tr>
      <w:tr w:rsidR="0086378F" w:rsidRPr="0086378F" w:rsidTr="0086378F">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A301203</w:t>
            </w:r>
          </w:p>
        </w:tc>
        <w:tc>
          <w:tcPr>
            <w:tcW w:w="4060" w:type="dxa"/>
            <w:tcBorders>
              <w:top w:val="single" w:sz="4" w:space="0" w:color="auto"/>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Socijalni program općine</w:t>
            </w:r>
          </w:p>
        </w:tc>
        <w:tc>
          <w:tcPr>
            <w:tcW w:w="1360" w:type="dxa"/>
            <w:tcBorders>
              <w:top w:val="single" w:sz="4" w:space="0" w:color="auto"/>
              <w:left w:val="nil"/>
              <w:bottom w:val="single" w:sz="4" w:space="0" w:color="auto"/>
              <w:right w:val="single" w:sz="4" w:space="0" w:color="auto"/>
            </w:tcBorders>
            <w:noWrap/>
            <w:vAlign w:val="center"/>
          </w:tcPr>
          <w:p w:rsidR="0086378F" w:rsidRPr="0086378F" w:rsidRDefault="00A2391D"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8.568,48</w:t>
            </w:r>
          </w:p>
        </w:tc>
      </w:tr>
      <w:tr w:rsidR="0086378F" w:rsidRPr="0086378F" w:rsidTr="0086378F">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A301215</w:t>
            </w:r>
          </w:p>
        </w:tc>
        <w:tc>
          <w:tcPr>
            <w:tcW w:w="4060" w:type="dxa"/>
            <w:tcBorders>
              <w:top w:val="single" w:sz="4" w:space="0" w:color="auto"/>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Demografske i pronalitetne mjere</w:t>
            </w:r>
          </w:p>
        </w:tc>
        <w:tc>
          <w:tcPr>
            <w:tcW w:w="1360" w:type="dxa"/>
            <w:tcBorders>
              <w:top w:val="single" w:sz="4" w:space="0" w:color="auto"/>
              <w:left w:val="nil"/>
              <w:bottom w:val="single" w:sz="4" w:space="0" w:color="auto"/>
              <w:right w:val="single" w:sz="4" w:space="0" w:color="auto"/>
            </w:tcBorders>
            <w:noWrap/>
            <w:vAlign w:val="center"/>
          </w:tcPr>
          <w:p w:rsidR="0086378F" w:rsidRPr="0086378F" w:rsidRDefault="00A2391D"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21.657,43</w:t>
            </w:r>
          </w:p>
        </w:tc>
      </w:tr>
      <w:tr w:rsidR="0086378F" w:rsidRPr="0086378F" w:rsidTr="0086378F">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T301250</w:t>
            </w:r>
          </w:p>
        </w:tc>
        <w:tc>
          <w:tcPr>
            <w:tcW w:w="4060" w:type="dxa"/>
            <w:tcBorders>
              <w:top w:val="single" w:sz="4" w:space="0" w:color="auto"/>
              <w:left w:val="nil"/>
              <w:bottom w:val="single" w:sz="4" w:space="0" w:color="auto"/>
              <w:right w:val="single" w:sz="4" w:space="0" w:color="auto"/>
            </w:tcBorders>
            <w:vAlign w:val="center"/>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Zaželi III</w:t>
            </w:r>
          </w:p>
        </w:tc>
        <w:tc>
          <w:tcPr>
            <w:tcW w:w="1360" w:type="dxa"/>
            <w:tcBorders>
              <w:top w:val="single" w:sz="4" w:space="0" w:color="auto"/>
              <w:left w:val="nil"/>
              <w:bottom w:val="single" w:sz="4" w:space="0" w:color="auto"/>
              <w:right w:val="single" w:sz="4" w:space="0" w:color="auto"/>
            </w:tcBorders>
            <w:noWrap/>
            <w:vAlign w:val="center"/>
          </w:tcPr>
          <w:p w:rsidR="0086378F" w:rsidRPr="0086378F" w:rsidRDefault="00A2391D"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128.471,85</w:t>
            </w:r>
          </w:p>
        </w:tc>
      </w:tr>
    </w:tbl>
    <w:p w:rsidR="0086378F" w:rsidRPr="0086378F" w:rsidRDefault="0086378F" w:rsidP="0086378F">
      <w:pPr>
        <w:spacing w:after="0" w:line="240" w:lineRule="auto"/>
        <w:jc w:val="both"/>
        <w:rPr>
          <w:rFonts w:ascii="Bookman Old Style" w:eastAsiaTheme="minorEastAsia" w:hAnsi="Bookman Old Style" w:cs="Times New Roman"/>
          <w:b/>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sz w:val="24"/>
          <w:szCs w:val="24"/>
          <w:lang w:eastAsia="hr-HR"/>
        </w:rPr>
      </w:pPr>
      <w:r w:rsidRPr="0086378F">
        <w:rPr>
          <w:rFonts w:ascii="Times New Roman" w:eastAsiaTheme="minorEastAsia" w:hAnsi="Times New Roman" w:cs="Times New Roman"/>
          <w:b/>
          <w:sz w:val="24"/>
          <w:szCs w:val="24"/>
          <w:lang w:eastAsia="hr-HR"/>
        </w:rPr>
        <w:t xml:space="preserve">Pokazatelji uspješnosti: </w:t>
      </w:r>
      <w:r w:rsidRPr="0086378F">
        <w:rPr>
          <w:rFonts w:ascii="Times New Roman" w:eastAsiaTheme="minorEastAsia" w:hAnsi="Times New Roman" w:cs="Times New Roman"/>
          <w:sz w:val="24"/>
          <w:szCs w:val="24"/>
          <w:lang w:eastAsia="hr-HR"/>
        </w:rPr>
        <w:t>broja korisnika socijalne pomoći</w:t>
      </w:r>
      <w:r w:rsidRPr="0086378F">
        <w:rPr>
          <w:rFonts w:ascii="Times New Roman" w:eastAsiaTheme="minorEastAsia" w:hAnsi="Times New Roman" w:cs="Times New Roman"/>
          <w:b/>
          <w:sz w:val="24"/>
          <w:szCs w:val="24"/>
          <w:lang w:eastAsia="hr-HR"/>
        </w:rPr>
        <w:t xml:space="preserve"> i </w:t>
      </w:r>
      <w:r w:rsidRPr="0086378F">
        <w:rPr>
          <w:rFonts w:ascii="Times New Roman" w:eastAsiaTheme="minorEastAsia" w:hAnsi="Times New Roman" w:cs="Times New Roman"/>
          <w:sz w:val="24"/>
          <w:szCs w:val="24"/>
          <w:lang w:eastAsia="hr-HR"/>
        </w:rPr>
        <w:t>broj korisnika stipendija i porodiljnih naknada</w:t>
      </w: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p>
    <w:p w:rsidR="0086378F" w:rsidRPr="0086378F" w:rsidRDefault="0086378F" w:rsidP="0086378F">
      <w:pPr>
        <w:spacing w:after="0" w:line="276" w:lineRule="auto"/>
        <w:ind w:right="397"/>
        <w:jc w:val="both"/>
        <w:rPr>
          <w:rFonts w:ascii="Times New Roman" w:eastAsiaTheme="minorEastAsia" w:hAnsi="Times New Roman" w:cs="Times New Roman"/>
          <w:b/>
          <w:color w:val="FF0000"/>
          <w:sz w:val="24"/>
          <w:szCs w:val="24"/>
          <w:lang w:eastAsia="hr-HR"/>
        </w:rPr>
      </w:pPr>
    </w:p>
    <w:p w:rsidR="0086378F" w:rsidRPr="0086378F" w:rsidRDefault="0086378F" w:rsidP="0086378F">
      <w:pPr>
        <w:spacing w:after="0" w:line="276" w:lineRule="auto"/>
        <w:ind w:right="397"/>
        <w:jc w:val="both"/>
        <w:rPr>
          <w:rFonts w:ascii="Times New Roman" w:eastAsiaTheme="minorEastAsia" w:hAnsi="Times New Roman" w:cs="Times New Roman"/>
          <w:b/>
          <w:sz w:val="24"/>
          <w:szCs w:val="24"/>
          <w:lang w:eastAsia="hr-HR"/>
        </w:rPr>
      </w:pPr>
      <w:r w:rsidRPr="0086378F">
        <w:rPr>
          <w:rFonts w:ascii="Times New Roman" w:eastAsiaTheme="minorEastAsia" w:hAnsi="Times New Roman" w:cs="Times New Roman"/>
          <w:b/>
          <w:bCs/>
          <w:i/>
          <w:sz w:val="24"/>
          <w:szCs w:val="24"/>
          <w:lang w:eastAsia="hr-HR"/>
        </w:rPr>
        <w:t xml:space="preserve">Program </w:t>
      </w:r>
      <w:r w:rsidRPr="0086378F">
        <w:rPr>
          <w:rFonts w:ascii="Times New Roman" w:eastAsiaTheme="minorEastAsia" w:hAnsi="Times New Roman" w:cs="Times New Roman"/>
          <w:b/>
          <w:bCs/>
          <w:sz w:val="24"/>
          <w:szCs w:val="24"/>
          <w:lang w:eastAsia="hr-HR"/>
        </w:rPr>
        <w:t>3013:</w:t>
      </w:r>
      <w:r w:rsidRPr="0086378F">
        <w:rPr>
          <w:rFonts w:ascii="Times New Roman" w:eastAsiaTheme="minorEastAsia" w:hAnsi="Times New Roman" w:cs="Times New Roman"/>
          <w:b/>
          <w:color w:val="FF0000"/>
          <w:sz w:val="24"/>
          <w:szCs w:val="24"/>
          <w:lang w:eastAsia="hr-HR"/>
        </w:rPr>
        <w:t xml:space="preserve"> </w:t>
      </w:r>
      <w:r w:rsidRPr="0086378F">
        <w:rPr>
          <w:rFonts w:ascii="Times New Roman" w:eastAsiaTheme="minorEastAsia" w:hAnsi="Times New Roman" w:cs="Times New Roman"/>
          <w:b/>
          <w:sz w:val="24"/>
          <w:szCs w:val="24"/>
          <w:lang w:eastAsia="hr-HR"/>
        </w:rPr>
        <w:t>PRORAČUNSKI KORISNIK-RAZVOJNA AGENCIJA TINTL</w:t>
      </w:r>
    </w:p>
    <w:p w:rsidR="0086378F" w:rsidRPr="0086378F" w:rsidRDefault="0086378F" w:rsidP="0086378F">
      <w:pPr>
        <w:spacing w:after="0" w:line="276" w:lineRule="auto"/>
        <w:ind w:right="397"/>
        <w:jc w:val="both"/>
        <w:rPr>
          <w:rFonts w:ascii="Times New Roman" w:eastAsiaTheme="minorEastAsia" w:hAnsi="Times New Roman" w:cs="Times New Roman"/>
          <w:b/>
          <w:color w:val="FF0000"/>
          <w:sz w:val="24"/>
          <w:szCs w:val="24"/>
          <w:lang w:eastAsia="hr-HR"/>
        </w:rPr>
      </w:pPr>
    </w:p>
    <w:p w:rsidR="0086378F" w:rsidRPr="0086378F" w:rsidRDefault="0086378F" w:rsidP="0086378F">
      <w:pPr>
        <w:spacing w:after="0" w:line="276" w:lineRule="auto"/>
        <w:ind w:right="397"/>
        <w:jc w:val="both"/>
        <w:rPr>
          <w:rFonts w:ascii="Times New Roman" w:eastAsiaTheme="minorEastAsia" w:hAnsi="Times New Roman" w:cs="Times New Roman"/>
          <w:sz w:val="24"/>
          <w:szCs w:val="24"/>
          <w:shd w:val="clear" w:color="auto" w:fill="FFFFFF"/>
          <w:lang w:eastAsia="hr-HR"/>
        </w:rPr>
      </w:pPr>
      <w:r w:rsidRPr="0086378F">
        <w:rPr>
          <w:rFonts w:ascii="Times New Roman" w:eastAsiaTheme="minorEastAsia" w:hAnsi="Times New Roman" w:cs="Times New Roman"/>
          <w:b/>
          <w:sz w:val="24"/>
          <w:szCs w:val="24"/>
          <w:lang w:eastAsia="hr-HR"/>
        </w:rPr>
        <w:t xml:space="preserve">Opis i cilj/svrha programa: </w:t>
      </w:r>
      <w:r w:rsidRPr="0086378F">
        <w:rPr>
          <w:rFonts w:ascii="Times New Roman" w:eastAsiaTheme="minorEastAsia" w:hAnsi="Times New Roman" w:cs="Times New Roman"/>
          <w:sz w:val="24"/>
          <w:szCs w:val="24"/>
          <w:shd w:val="clear" w:color="auto" w:fill="FFFFFF"/>
          <w:lang w:eastAsia="hr-HR"/>
        </w:rPr>
        <w:t>Agencija kao ustanova osnovana je 2017. godine na temelju Sporazuma o osnivanju Razvojne agencije TINTL uz prethodnu suglasnost Općinskog vijeća Općine Tovarnik, Općinskog vijeća Općine Tompojevci, Općinskog vijeća Općine Lovas, Općinskog vijeća Općine Stari Jankovci, Gradskog vijeća Grada Iloka. Agencija je samostalna u obavljanju svoje djelatnosti i poslovanju sukladno zakonu.</w:t>
      </w:r>
      <w:r w:rsidRPr="0086378F">
        <w:rPr>
          <w:rFonts w:ascii="Times New Roman" w:eastAsiaTheme="minorEastAsia" w:hAnsi="Times New Roman" w:cs="Times New Roman"/>
          <w:b/>
          <w:sz w:val="24"/>
          <w:szCs w:val="24"/>
          <w:lang w:eastAsia="hr-HR"/>
        </w:rPr>
        <w:t xml:space="preserve"> </w:t>
      </w:r>
      <w:r w:rsidRPr="0086378F">
        <w:rPr>
          <w:rFonts w:ascii="Times New Roman" w:eastAsiaTheme="minorEastAsia" w:hAnsi="Times New Roman" w:cs="Times New Roman"/>
          <w:sz w:val="24"/>
          <w:szCs w:val="24"/>
          <w:shd w:val="clear" w:color="auto" w:fill="FFFFFF"/>
          <w:lang w:eastAsia="hr-HR"/>
        </w:rPr>
        <w:t>Misija Razvojne agencije TINTL je promicati održivi razvoj, unaprijediti uvjete za cjeloviti razvoj ruralnog područja TINTL-a, poboljšati kvalitetu življenja i doprinositi očuvanju/stvaranju novih radnih mjesta u ruralnim krajevima, djelovati na privlačenju domaćih i stranih investicija, ostvarivati nove i poboljšati postojeće kontakate osnivača s međunarodnim institucijama i organizacijama, pomagati fizičkim i pravnim osobama s područja jedinica lokalne samouprave osnivača u uvjetima globalnog i europskog tržišta.</w:t>
      </w:r>
    </w:p>
    <w:p w:rsidR="0086378F" w:rsidRPr="0086378F" w:rsidRDefault="0086378F" w:rsidP="0086378F">
      <w:pPr>
        <w:spacing w:after="0" w:line="276" w:lineRule="auto"/>
        <w:ind w:right="397"/>
        <w:jc w:val="both"/>
        <w:rPr>
          <w:rFonts w:ascii="Times New Roman" w:eastAsiaTheme="minorEastAsia" w:hAnsi="Times New Roman" w:cs="Times New Roman"/>
          <w:sz w:val="24"/>
          <w:szCs w:val="24"/>
          <w:shd w:val="clear" w:color="auto" w:fill="FFFFFF"/>
          <w:lang w:eastAsia="hr-HR"/>
        </w:rPr>
      </w:pPr>
    </w:p>
    <w:p w:rsidR="00CF7013" w:rsidRDefault="00CF7013" w:rsidP="0086378F">
      <w:pPr>
        <w:spacing w:after="0" w:line="240" w:lineRule="auto"/>
        <w:ind w:right="397"/>
        <w:jc w:val="both"/>
        <w:rPr>
          <w:rFonts w:ascii="Times New Roman" w:eastAsiaTheme="minorEastAsia" w:hAnsi="Times New Roman" w:cs="Times New Roman"/>
          <w:b/>
          <w:bCs/>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bCs/>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bCs/>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bCs/>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bCs/>
          <w:sz w:val="24"/>
          <w:szCs w:val="24"/>
          <w:lang w:eastAsia="hr-HR"/>
        </w:rPr>
      </w:pPr>
    </w:p>
    <w:p w:rsidR="00CF7013" w:rsidRDefault="00CF7013" w:rsidP="0086378F">
      <w:pPr>
        <w:spacing w:after="0" w:line="240" w:lineRule="auto"/>
        <w:ind w:right="397"/>
        <w:jc w:val="both"/>
        <w:rPr>
          <w:rFonts w:ascii="Times New Roman" w:eastAsiaTheme="minorEastAsia" w:hAnsi="Times New Roman" w:cs="Times New Roman"/>
          <w:b/>
          <w:bCs/>
          <w:sz w:val="24"/>
          <w:szCs w:val="24"/>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b/>
          <w:bCs/>
          <w:sz w:val="24"/>
          <w:szCs w:val="24"/>
          <w:lang w:eastAsia="hr-HR"/>
        </w:rPr>
        <w:t>Sredstva za provođenje programa</w:t>
      </w:r>
      <w:r w:rsidR="00A2391D">
        <w:rPr>
          <w:rFonts w:ascii="Times New Roman" w:eastAsiaTheme="minorEastAsia" w:hAnsi="Times New Roman" w:cs="Times New Roman"/>
          <w:bCs/>
          <w:sz w:val="24"/>
          <w:szCs w:val="24"/>
          <w:lang w:eastAsia="hr-HR"/>
        </w:rPr>
        <w:t xml:space="preserve">  u 2023</w:t>
      </w:r>
      <w:r w:rsidRPr="0086378F">
        <w:rPr>
          <w:rFonts w:ascii="Times New Roman" w:eastAsiaTheme="minorEastAsia" w:hAnsi="Times New Roman" w:cs="Times New Roman"/>
          <w:bCs/>
          <w:sz w:val="24"/>
          <w:szCs w:val="24"/>
          <w:lang w:eastAsia="hr-HR"/>
        </w:rPr>
        <w:t xml:space="preserve">. godini izvršena su u iznosu od </w:t>
      </w:r>
      <w:r w:rsidR="00A2391D">
        <w:rPr>
          <w:rFonts w:ascii="Times New Roman" w:eastAsiaTheme="minorEastAsia" w:hAnsi="Times New Roman" w:cs="Times New Roman"/>
          <w:bCs/>
          <w:sz w:val="24"/>
          <w:szCs w:val="24"/>
          <w:lang w:eastAsia="hr-HR"/>
        </w:rPr>
        <w:t>54.451,28 EUR</w:t>
      </w:r>
    </w:p>
    <w:p w:rsidR="0086378F" w:rsidRPr="0086378F" w:rsidRDefault="0086378F" w:rsidP="0086378F">
      <w:pPr>
        <w:spacing w:after="0" w:line="276" w:lineRule="auto"/>
        <w:jc w:val="both"/>
        <w:rPr>
          <w:rFonts w:ascii="Bookman Old Style" w:eastAsiaTheme="minorEastAsia" w:hAnsi="Bookman Old Style" w:cs="Times New Roman"/>
          <w:b/>
          <w:sz w:val="24"/>
          <w:szCs w:val="24"/>
          <w:lang w:eastAsia="hr-HR"/>
        </w:rPr>
      </w:pPr>
    </w:p>
    <w:tbl>
      <w:tblPr>
        <w:tblW w:w="6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0"/>
        <w:gridCol w:w="4060"/>
        <w:gridCol w:w="1360"/>
      </w:tblGrid>
      <w:tr w:rsidR="0086378F" w:rsidRPr="0086378F" w:rsidTr="00A2391D">
        <w:trPr>
          <w:trHeight w:val="259"/>
        </w:trPr>
        <w:tc>
          <w:tcPr>
            <w:tcW w:w="5260" w:type="dxa"/>
            <w:gridSpan w:val="2"/>
            <w:noWrap/>
            <w:vAlign w:val="center"/>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p>
        </w:tc>
        <w:tc>
          <w:tcPr>
            <w:tcW w:w="1360" w:type="dxa"/>
            <w:noWrap/>
            <w:vAlign w:val="center"/>
          </w:tcPr>
          <w:p w:rsidR="0086378F" w:rsidRPr="0086378F" w:rsidRDefault="00A2391D" w:rsidP="0086378F">
            <w:pPr>
              <w:spacing w:after="0" w:line="240" w:lineRule="auto"/>
              <w:jc w:val="center"/>
              <w:rPr>
                <w:rFonts w:ascii="Times New Roman" w:eastAsiaTheme="minorEastAsia" w:hAnsi="Times New Roman" w:cs="Times New Roman"/>
                <w:b/>
                <w:bCs/>
                <w:i/>
                <w:iCs/>
                <w:sz w:val="24"/>
                <w:szCs w:val="24"/>
                <w:lang w:eastAsia="hr-HR"/>
              </w:rPr>
            </w:pPr>
            <w:r>
              <w:rPr>
                <w:rFonts w:ascii="Times New Roman" w:eastAsiaTheme="minorEastAsia" w:hAnsi="Times New Roman" w:cs="Times New Roman"/>
                <w:b/>
                <w:bCs/>
                <w:i/>
                <w:iCs/>
                <w:sz w:val="24"/>
                <w:szCs w:val="24"/>
                <w:lang w:eastAsia="hr-HR"/>
              </w:rPr>
              <w:t>2023</w:t>
            </w:r>
            <w:r w:rsidR="0086378F" w:rsidRPr="0086378F">
              <w:rPr>
                <w:rFonts w:ascii="Times New Roman" w:eastAsiaTheme="minorEastAsia" w:hAnsi="Times New Roman" w:cs="Times New Roman"/>
                <w:b/>
                <w:bCs/>
                <w:i/>
                <w:iCs/>
                <w:sz w:val="24"/>
                <w:szCs w:val="24"/>
                <w:lang w:eastAsia="hr-HR"/>
              </w:rPr>
              <w:t>.</w:t>
            </w:r>
          </w:p>
        </w:tc>
      </w:tr>
      <w:tr w:rsidR="0086378F" w:rsidRPr="0086378F" w:rsidTr="00A2391D">
        <w:trPr>
          <w:trHeight w:val="259"/>
        </w:trPr>
        <w:tc>
          <w:tcPr>
            <w:tcW w:w="1200" w:type="dxa"/>
            <w:noWrap/>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P3013</w:t>
            </w:r>
          </w:p>
        </w:tc>
        <w:tc>
          <w:tcPr>
            <w:tcW w:w="4060" w:type="dxa"/>
            <w:vAlign w:val="center"/>
            <w:hideMark/>
          </w:tcPr>
          <w:p w:rsidR="0086378F" w:rsidRPr="0086378F" w:rsidRDefault="0086378F" w:rsidP="0086378F">
            <w:pPr>
              <w:spacing w:after="0" w:line="240" w:lineRule="auto"/>
              <w:jc w:val="both"/>
              <w:rPr>
                <w:rFonts w:ascii="Times New Roman" w:eastAsiaTheme="minorEastAsia" w:hAnsi="Times New Roman" w:cs="Times New Roman"/>
                <w:i/>
                <w:iCs/>
                <w:sz w:val="24"/>
                <w:szCs w:val="24"/>
                <w:lang w:eastAsia="hr-HR"/>
              </w:rPr>
            </w:pPr>
            <w:r w:rsidRPr="0086378F">
              <w:rPr>
                <w:rFonts w:ascii="Times New Roman" w:eastAsiaTheme="minorEastAsia" w:hAnsi="Times New Roman" w:cs="Times New Roman"/>
                <w:i/>
                <w:iCs/>
                <w:sz w:val="24"/>
                <w:szCs w:val="24"/>
                <w:lang w:eastAsia="hr-HR"/>
              </w:rPr>
              <w:t>Proračunski korisnik-Razvojna agencija TINTL</w:t>
            </w:r>
          </w:p>
        </w:tc>
        <w:tc>
          <w:tcPr>
            <w:tcW w:w="1360" w:type="dxa"/>
            <w:noWrap/>
            <w:vAlign w:val="center"/>
          </w:tcPr>
          <w:p w:rsidR="0086378F" w:rsidRPr="0086378F" w:rsidRDefault="0086378F" w:rsidP="00A2391D">
            <w:pPr>
              <w:spacing w:after="0" w:line="240" w:lineRule="auto"/>
              <w:jc w:val="right"/>
              <w:rPr>
                <w:rFonts w:ascii="Times New Roman" w:eastAsiaTheme="minorEastAsia" w:hAnsi="Times New Roman" w:cs="Times New Roman"/>
                <w:b/>
                <w:bCs/>
                <w:i/>
                <w:iCs/>
                <w:sz w:val="24"/>
                <w:szCs w:val="24"/>
                <w:lang w:eastAsia="hr-HR"/>
              </w:rPr>
            </w:pPr>
            <w:r w:rsidRPr="0086378F">
              <w:rPr>
                <w:rFonts w:ascii="Times New Roman" w:eastAsiaTheme="minorEastAsia" w:hAnsi="Times New Roman" w:cs="Times New Roman"/>
                <w:b/>
                <w:bCs/>
                <w:i/>
                <w:iCs/>
                <w:sz w:val="24"/>
                <w:szCs w:val="24"/>
                <w:lang w:eastAsia="hr-HR"/>
              </w:rPr>
              <w:t xml:space="preserve">  </w:t>
            </w:r>
            <w:r w:rsidR="00A2391D">
              <w:rPr>
                <w:rFonts w:ascii="Times New Roman" w:eastAsiaTheme="minorEastAsia" w:hAnsi="Times New Roman" w:cs="Times New Roman"/>
                <w:b/>
                <w:bCs/>
                <w:i/>
                <w:iCs/>
                <w:sz w:val="24"/>
                <w:szCs w:val="24"/>
                <w:lang w:eastAsia="hr-HR"/>
              </w:rPr>
              <w:t>54.451,28</w:t>
            </w:r>
          </w:p>
        </w:tc>
      </w:tr>
      <w:tr w:rsidR="0086378F" w:rsidRPr="0086378F" w:rsidTr="00A2391D">
        <w:trPr>
          <w:trHeight w:val="675"/>
        </w:trPr>
        <w:tc>
          <w:tcPr>
            <w:tcW w:w="1200" w:type="dxa"/>
            <w:noWrap/>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sz w:val="24"/>
                <w:szCs w:val="24"/>
                <w:lang w:eastAsia="hr-HR"/>
              </w:rPr>
              <w:t>A301222</w:t>
            </w:r>
          </w:p>
        </w:tc>
        <w:tc>
          <w:tcPr>
            <w:tcW w:w="4060" w:type="dxa"/>
            <w:vAlign w:val="center"/>
            <w:hideMark/>
          </w:tcPr>
          <w:p w:rsidR="0086378F" w:rsidRPr="0086378F" w:rsidRDefault="0086378F" w:rsidP="0086378F">
            <w:pPr>
              <w:spacing w:after="0" w:line="240" w:lineRule="auto"/>
              <w:jc w:val="both"/>
              <w:rPr>
                <w:rFonts w:ascii="Times New Roman" w:eastAsiaTheme="minorEastAsia" w:hAnsi="Times New Roman" w:cs="Times New Roman"/>
                <w:sz w:val="24"/>
                <w:szCs w:val="24"/>
                <w:lang w:eastAsia="hr-HR"/>
              </w:rPr>
            </w:pPr>
            <w:r w:rsidRPr="0086378F">
              <w:rPr>
                <w:rFonts w:ascii="Times New Roman" w:eastAsiaTheme="minorEastAsia" w:hAnsi="Times New Roman" w:cs="Times New Roman"/>
                <w:iCs/>
                <w:sz w:val="24"/>
                <w:szCs w:val="24"/>
                <w:lang w:eastAsia="hr-HR"/>
              </w:rPr>
              <w:t>Razvojna agencija TINTL</w:t>
            </w:r>
          </w:p>
        </w:tc>
        <w:tc>
          <w:tcPr>
            <w:tcW w:w="1360" w:type="dxa"/>
            <w:noWrap/>
            <w:vAlign w:val="center"/>
          </w:tcPr>
          <w:p w:rsidR="0086378F" w:rsidRPr="0086378F" w:rsidRDefault="00A2391D" w:rsidP="0086378F">
            <w:pPr>
              <w:spacing w:after="0" w:line="240" w:lineRule="auto"/>
              <w:jc w:val="right"/>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54.451,28</w:t>
            </w:r>
          </w:p>
        </w:tc>
      </w:tr>
    </w:tbl>
    <w:p w:rsidR="0086378F" w:rsidRPr="0086378F" w:rsidRDefault="0086378F" w:rsidP="0086378F">
      <w:pPr>
        <w:spacing w:after="0" w:line="276" w:lineRule="auto"/>
        <w:jc w:val="both"/>
        <w:rPr>
          <w:rFonts w:ascii="Calibri" w:eastAsiaTheme="minorEastAsia" w:hAnsi="Calibri" w:cs="Calibri"/>
          <w:b/>
          <w:color w:val="FF0000"/>
          <w:lang w:eastAsia="hr-HR"/>
        </w:rPr>
      </w:pPr>
    </w:p>
    <w:p w:rsidR="0086378F" w:rsidRPr="0086378F" w:rsidRDefault="0086378F" w:rsidP="0086378F">
      <w:pPr>
        <w:spacing w:after="0" w:line="240" w:lineRule="auto"/>
        <w:ind w:right="397"/>
        <w:jc w:val="both"/>
        <w:rPr>
          <w:rFonts w:ascii="Times New Roman" w:eastAsiaTheme="minorEastAsia" w:hAnsi="Times New Roman" w:cs="Times New Roman"/>
          <w:b/>
          <w:sz w:val="24"/>
          <w:szCs w:val="24"/>
          <w:lang w:eastAsia="hr-HR"/>
        </w:rPr>
      </w:pPr>
      <w:r w:rsidRPr="0086378F">
        <w:rPr>
          <w:rFonts w:ascii="Times New Roman" w:eastAsiaTheme="minorEastAsia" w:hAnsi="Times New Roman" w:cs="Times New Roman"/>
          <w:b/>
          <w:sz w:val="24"/>
          <w:szCs w:val="24"/>
          <w:lang w:eastAsia="hr-HR"/>
        </w:rPr>
        <w:t xml:space="preserve">Pokazatelji uspješnosti: </w:t>
      </w:r>
      <w:r w:rsidRPr="0086378F">
        <w:rPr>
          <w:rFonts w:ascii="Times New Roman" w:eastAsiaTheme="minorEastAsia" w:hAnsi="Times New Roman" w:cs="Times New Roman"/>
          <w:sz w:val="24"/>
          <w:szCs w:val="24"/>
        </w:rPr>
        <w:t>Jačanje razvoja ruralnih prostora Općine Lovas putem suradnje s drugim JLS i organizacijama.</w:t>
      </w:r>
    </w:p>
    <w:p w:rsidR="00A2391D" w:rsidRDefault="00A2391D" w:rsidP="00A2391D">
      <w:pPr>
        <w:widowControl w:val="0"/>
        <w:autoSpaceDE w:val="0"/>
        <w:autoSpaceDN w:val="0"/>
        <w:spacing w:before="2" w:after="0" w:line="240" w:lineRule="auto"/>
        <w:rPr>
          <w:rFonts w:ascii="Times New Roman" w:eastAsiaTheme="minorEastAsia" w:hAnsi="Times New Roman" w:cs="Times New Roman"/>
          <w:b/>
          <w:bCs/>
          <w:sz w:val="24"/>
          <w:szCs w:val="24"/>
        </w:rPr>
      </w:pPr>
    </w:p>
    <w:p w:rsidR="00A2391D" w:rsidRPr="00A2391D" w:rsidRDefault="00A2391D" w:rsidP="00A2391D">
      <w:pPr>
        <w:widowControl w:val="0"/>
        <w:autoSpaceDE w:val="0"/>
        <w:autoSpaceDN w:val="0"/>
        <w:spacing w:before="2" w:after="0" w:line="240" w:lineRule="auto"/>
        <w:rPr>
          <w:rFonts w:ascii="Times New Roman" w:eastAsiaTheme="minorEastAsia" w:hAnsi="Times New Roman" w:cs="Times New Roman"/>
          <w:color w:val="000000" w:themeColor="text1"/>
          <w:sz w:val="24"/>
          <w:szCs w:val="24"/>
        </w:rPr>
      </w:pPr>
      <w:r w:rsidRPr="00FB3943">
        <w:rPr>
          <w:rFonts w:ascii="Times New Roman" w:eastAsiaTheme="minorEastAsia" w:hAnsi="Times New Roman" w:cs="Times New Roman"/>
          <w:b/>
          <w:bCs/>
          <w:sz w:val="24"/>
          <w:szCs w:val="24"/>
        </w:rPr>
        <w:t xml:space="preserve">POSEBNI IZVJEŠTAJI U </w:t>
      </w:r>
      <w:r w:rsidRPr="00A2391D">
        <w:rPr>
          <w:rFonts w:ascii="Times New Roman" w:eastAsiaTheme="minorEastAsia" w:hAnsi="Times New Roman" w:cs="Times New Roman"/>
          <w:b/>
          <w:bCs/>
          <w:color w:val="000000" w:themeColor="text1"/>
          <w:sz w:val="24"/>
          <w:szCs w:val="24"/>
        </w:rPr>
        <w:t>GODIŠNJEM IZVJEŠTAJU O IZVRŠENJU PRORAČUNA</w:t>
      </w:r>
    </w:p>
    <w:p w:rsidR="00A2391D" w:rsidRPr="00A2391D" w:rsidRDefault="00A2391D" w:rsidP="00A2391D">
      <w:pPr>
        <w:widowControl w:val="0"/>
        <w:numPr>
          <w:ilvl w:val="2"/>
          <w:numId w:val="4"/>
        </w:numPr>
        <w:autoSpaceDE w:val="0"/>
        <w:autoSpaceDN w:val="0"/>
        <w:spacing w:before="2" w:after="0" w:line="240" w:lineRule="auto"/>
        <w:rPr>
          <w:rFonts w:ascii="Times New Roman" w:eastAsiaTheme="minorEastAsia" w:hAnsi="Times New Roman" w:cs="Times New Roman"/>
          <w:color w:val="000000" w:themeColor="text1"/>
          <w:sz w:val="24"/>
          <w:szCs w:val="24"/>
        </w:rPr>
      </w:pPr>
      <w:r w:rsidRPr="00A2391D">
        <w:rPr>
          <w:rFonts w:ascii="Times New Roman" w:eastAsiaTheme="minorEastAsia" w:hAnsi="Times New Roman" w:cs="Times New Roman"/>
          <w:i/>
          <w:iCs/>
          <w:color w:val="000000" w:themeColor="text1"/>
          <w:sz w:val="24"/>
          <w:szCs w:val="24"/>
        </w:rPr>
        <w:t>Izvještaj o korištenju proračunske zalihe</w:t>
      </w:r>
    </w:p>
    <w:p w:rsidR="00A2391D" w:rsidRPr="00A2391D" w:rsidRDefault="00A2391D" w:rsidP="00A2391D">
      <w:pPr>
        <w:widowControl w:val="0"/>
        <w:numPr>
          <w:ilvl w:val="2"/>
          <w:numId w:val="4"/>
        </w:numPr>
        <w:autoSpaceDE w:val="0"/>
        <w:autoSpaceDN w:val="0"/>
        <w:spacing w:before="2" w:after="0" w:line="240" w:lineRule="auto"/>
        <w:rPr>
          <w:rFonts w:ascii="Times New Roman" w:eastAsiaTheme="minorEastAsia" w:hAnsi="Times New Roman" w:cs="Times New Roman"/>
          <w:color w:val="000000" w:themeColor="text1"/>
          <w:sz w:val="24"/>
          <w:szCs w:val="24"/>
        </w:rPr>
      </w:pPr>
      <w:r w:rsidRPr="00A2391D">
        <w:rPr>
          <w:rFonts w:ascii="Times New Roman" w:eastAsiaTheme="minorEastAsia" w:hAnsi="Times New Roman" w:cs="Times New Roman"/>
          <w:i/>
          <w:iCs/>
          <w:color w:val="000000" w:themeColor="text1"/>
          <w:sz w:val="24"/>
          <w:szCs w:val="24"/>
        </w:rPr>
        <w:t>Izvještaj o zaduživanju na domaćem i stranom tržištu novca i kapitala</w:t>
      </w:r>
    </w:p>
    <w:p w:rsidR="00A2391D" w:rsidRPr="00A2391D" w:rsidRDefault="00A2391D" w:rsidP="00A2391D">
      <w:pPr>
        <w:widowControl w:val="0"/>
        <w:numPr>
          <w:ilvl w:val="2"/>
          <w:numId w:val="4"/>
        </w:numPr>
        <w:autoSpaceDE w:val="0"/>
        <w:autoSpaceDN w:val="0"/>
        <w:spacing w:before="2" w:after="0" w:line="240" w:lineRule="auto"/>
        <w:rPr>
          <w:rFonts w:ascii="Times New Roman" w:eastAsiaTheme="minorEastAsia" w:hAnsi="Times New Roman" w:cs="Times New Roman"/>
          <w:sz w:val="24"/>
          <w:szCs w:val="24"/>
        </w:rPr>
      </w:pPr>
      <w:r w:rsidRPr="00A2391D">
        <w:rPr>
          <w:rFonts w:ascii="Times New Roman" w:eastAsiaTheme="minorEastAsia" w:hAnsi="Times New Roman" w:cs="Times New Roman"/>
          <w:i/>
          <w:iCs/>
          <w:sz w:val="24"/>
          <w:szCs w:val="24"/>
        </w:rPr>
        <w:t xml:space="preserve">Izvještaj o danim jamstvima i plaćanjima po protestiranim jamstvima </w:t>
      </w:r>
    </w:p>
    <w:p w:rsidR="00A2391D" w:rsidRPr="004A317F" w:rsidRDefault="00A2391D" w:rsidP="00A2391D">
      <w:pPr>
        <w:widowControl w:val="0"/>
        <w:numPr>
          <w:ilvl w:val="2"/>
          <w:numId w:val="4"/>
        </w:numPr>
        <w:autoSpaceDE w:val="0"/>
        <w:autoSpaceDN w:val="0"/>
        <w:spacing w:before="2" w:after="0" w:line="240" w:lineRule="auto"/>
        <w:rPr>
          <w:rFonts w:ascii="Times New Roman" w:eastAsiaTheme="minorEastAsia" w:hAnsi="Times New Roman" w:cs="Times New Roman"/>
          <w:color w:val="000000" w:themeColor="text1"/>
          <w:sz w:val="24"/>
          <w:szCs w:val="24"/>
        </w:rPr>
      </w:pPr>
      <w:r w:rsidRPr="004A317F">
        <w:rPr>
          <w:rFonts w:ascii="Times New Roman" w:eastAsiaTheme="minorEastAsia" w:hAnsi="Times New Roman" w:cs="Times New Roman"/>
          <w:i/>
          <w:iCs/>
          <w:color w:val="000000" w:themeColor="text1"/>
          <w:sz w:val="24"/>
          <w:szCs w:val="24"/>
        </w:rPr>
        <w:t>Izvještaj o korištenju sredstava fondova Europske unije</w:t>
      </w:r>
    </w:p>
    <w:p w:rsidR="00A2391D" w:rsidRPr="003052E4" w:rsidRDefault="00A2391D" w:rsidP="00A2391D">
      <w:pPr>
        <w:widowControl w:val="0"/>
        <w:numPr>
          <w:ilvl w:val="2"/>
          <w:numId w:val="4"/>
        </w:numPr>
        <w:autoSpaceDE w:val="0"/>
        <w:autoSpaceDN w:val="0"/>
        <w:spacing w:before="2" w:after="0" w:line="240" w:lineRule="auto"/>
        <w:rPr>
          <w:rFonts w:ascii="Times New Roman" w:eastAsiaTheme="minorEastAsia" w:hAnsi="Times New Roman" w:cs="Times New Roman"/>
          <w:sz w:val="24"/>
          <w:szCs w:val="24"/>
        </w:rPr>
      </w:pPr>
      <w:r w:rsidRPr="003052E4">
        <w:rPr>
          <w:rFonts w:ascii="Times New Roman" w:eastAsiaTheme="minorEastAsia" w:hAnsi="Times New Roman" w:cs="Times New Roman"/>
          <w:i/>
          <w:iCs/>
          <w:sz w:val="24"/>
          <w:szCs w:val="24"/>
        </w:rPr>
        <w:t>Izvještaj o danim zajmovima i potraživanja po danim zajmovima</w:t>
      </w:r>
    </w:p>
    <w:p w:rsidR="00A2391D" w:rsidRPr="004A317F" w:rsidRDefault="00A2391D" w:rsidP="00A2391D">
      <w:pPr>
        <w:widowControl w:val="0"/>
        <w:numPr>
          <w:ilvl w:val="2"/>
          <w:numId w:val="4"/>
        </w:numPr>
        <w:autoSpaceDE w:val="0"/>
        <w:autoSpaceDN w:val="0"/>
        <w:spacing w:before="2" w:after="0" w:line="240" w:lineRule="auto"/>
        <w:rPr>
          <w:rFonts w:ascii="Times New Roman" w:eastAsiaTheme="minorEastAsia" w:hAnsi="Times New Roman" w:cs="Times New Roman"/>
          <w:color w:val="000000" w:themeColor="text1"/>
          <w:sz w:val="24"/>
          <w:szCs w:val="24"/>
        </w:rPr>
      </w:pPr>
      <w:r w:rsidRPr="004A317F">
        <w:rPr>
          <w:rFonts w:ascii="Times New Roman" w:eastAsiaTheme="minorEastAsia" w:hAnsi="Times New Roman" w:cs="Times New Roman"/>
          <w:i/>
          <w:iCs/>
          <w:color w:val="000000" w:themeColor="text1"/>
          <w:sz w:val="24"/>
          <w:szCs w:val="24"/>
        </w:rPr>
        <w:t>Izvještaj o stanju potraživanja i dospjelih obveza, te o stanju potencijalnih obveza po osnovi sudskih sporova</w:t>
      </w:r>
    </w:p>
    <w:p w:rsidR="0086378F" w:rsidRDefault="0086378F"/>
    <w:p w:rsidR="00A2391D" w:rsidRPr="00A2391D" w:rsidRDefault="00A2391D" w:rsidP="00A2391D">
      <w:pPr>
        <w:spacing w:after="0" w:line="240" w:lineRule="auto"/>
        <w:ind w:left="397" w:right="-397"/>
        <w:contextualSpacing/>
        <w:jc w:val="both"/>
        <w:rPr>
          <w:rFonts w:ascii="Times New Roman" w:eastAsiaTheme="minorEastAsia" w:hAnsi="Times New Roman" w:cs="Times New Roman"/>
          <w:b/>
          <w:sz w:val="24"/>
          <w:szCs w:val="24"/>
        </w:rPr>
      </w:pPr>
      <w:r w:rsidRPr="00A2391D">
        <w:rPr>
          <w:rFonts w:ascii="Times New Roman" w:eastAsiaTheme="minorEastAsia" w:hAnsi="Times New Roman" w:cs="Times New Roman"/>
          <w:b/>
          <w:sz w:val="24"/>
          <w:szCs w:val="24"/>
        </w:rPr>
        <w:t>IZVJEŠTAJ O KORIŠTENJU PRORAČUNSKE ZALIHE</w:t>
      </w:r>
    </w:p>
    <w:p w:rsidR="00A2391D" w:rsidRPr="00A2391D" w:rsidRDefault="00A2391D" w:rsidP="00A2391D">
      <w:pPr>
        <w:widowControl w:val="0"/>
        <w:tabs>
          <w:tab w:val="left" w:pos="90"/>
        </w:tabs>
        <w:autoSpaceDE w:val="0"/>
        <w:autoSpaceDN w:val="0"/>
        <w:adjustRightInd w:val="0"/>
        <w:spacing w:after="0" w:line="240" w:lineRule="auto"/>
        <w:ind w:left="397" w:right="-397"/>
        <w:rPr>
          <w:rFonts w:ascii="Times New Roman" w:eastAsiaTheme="minorEastAsia" w:hAnsi="Times New Roman" w:cs="Times New Roman"/>
          <w:sz w:val="24"/>
          <w:szCs w:val="24"/>
        </w:rPr>
      </w:pPr>
    </w:p>
    <w:p w:rsidR="00A2391D" w:rsidRPr="00A2391D" w:rsidRDefault="00A2391D" w:rsidP="00A2391D">
      <w:pPr>
        <w:widowControl w:val="0"/>
        <w:tabs>
          <w:tab w:val="left" w:pos="90"/>
        </w:tabs>
        <w:autoSpaceDE w:val="0"/>
        <w:autoSpaceDN w:val="0"/>
        <w:adjustRightInd w:val="0"/>
        <w:spacing w:after="0" w:line="240" w:lineRule="auto"/>
        <w:ind w:left="397" w:right="-397"/>
        <w:rPr>
          <w:rFonts w:ascii="Times New Roman" w:eastAsiaTheme="minorEastAsia" w:hAnsi="Times New Roman" w:cs="Times New Roman"/>
          <w:color w:val="000000"/>
          <w:sz w:val="24"/>
          <w:szCs w:val="24"/>
          <w:lang w:eastAsia="hr-HR"/>
        </w:rPr>
      </w:pPr>
      <w:r w:rsidRPr="00A2391D">
        <w:rPr>
          <w:rFonts w:ascii="Times New Roman" w:eastAsiaTheme="minorEastAsia" w:hAnsi="Times New Roman" w:cs="Times New Roman"/>
          <w:color w:val="000000"/>
          <w:sz w:val="24"/>
          <w:szCs w:val="24"/>
          <w:lang w:eastAsia="hr-HR"/>
        </w:rPr>
        <w:t xml:space="preserve">   </w:t>
      </w:r>
      <w:r>
        <w:rPr>
          <w:rFonts w:ascii="Times New Roman" w:eastAsiaTheme="minorEastAsia" w:hAnsi="Times New Roman" w:cs="Times New Roman"/>
          <w:color w:val="000000"/>
          <w:sz w:val="24"/>
          <w:szCs w:val="24"/>
          <w:lang w:eastAsia="hr-HR"/>
        </w:rPr>
        <w:t>U Proračunu Općine Lovas za 2023</w:t>
      </w:r>
      <w:r w:rsidRPr="00A2391D">
        <w:rPr>
          <w:rFonts w:ascii="Times New Roman" w:eastAsiaTheme="minorEastAsia" w:hAnsi="Times New Roman" w:cs="Times New Roman"/>
          <w:color w:val="000000"/>
          <w:sz w:val="24"/>
          <w:szCs w:val="24"/>
          <w:lang w:eastAsia="hr-HR"/>
        </w:rPr>
        <w:t>. godinu nije planirana proračunska zaliha, samim tim nije bilo niti korištenja iste.</w:t>
      </w:r>
    </w:p>
    <w:p w:rsidR="00A2391D" w:rsidRDefault="00A2391D"/>
    <w:p w:rsidR="00A2391D" w:rsidRPr="00A2391D" w:rsidRDefault="00A2391D" w:rsidP="00A2391D">
      <w:pPr>
        <w:spacing w:after="0" w:line="240" w:lineRule="auto"/>
        <w:ind w:left="397" w:right="-397"/>
        <w:contextualSpacing/>
        <w:rPr>
          <w:rFonts w:ascii="Times New Roman" w:eastAsiaTheme="minorEastAsia" w:hAnsi="Times New Roman" w:cs="Times New Roman"/>
          <w:b/>
          <w:sz w:val="24"/>
          <w:szCs w:val="24"/>
        </w:rPr>
      </w:pPr>
      <w:r w:rsidRPr="00A2391D">
        <w:rPr>
          <w:rFonts w:ascii="Times New Roman" w:eastAsiaTheme="minorEastAsia" w:hAnsi="Times New Roman" w:cs="Times New Roman"/>
          <w:b/>
          <w:sz w:val="24"/>
          <w:szCs w:val="24"/>
        </w:rPr>
        <w:t>IZVJEŠTAJ O ZADUŽIVANJU NA DOMAĆEM I STRANOM TRŽIŠTU NOVCA I KAPITALA</w:t>
      </w:r>
    </w:p>
    <w:p w:rsidR="00A2391D" w:rsidRPr="00A2391D" w:rsidRDefault="00A2391D" w:rsidP="00A2391D">
      <w:pPr>
        <w:widowControl w:val="0"/>
        <w:tabs>
          <w:tab w:val="left" w:pos="90"/>
          <w:tab w:val="left" w:pos="2850"/>
        </w:tabs>
        <w:autoSpaceDE w:val="0"/>
        <w:autoSpaceDN w:val="0"/>
        <w:adjustRightInd w:val="0"/>
        <w:spacing w:after="0" w:line="240" w:lineRule="auto"/>
        <w:ind w:left="397" w:right="-397"/>
        <w:rPr>
          <w:rFonts w:ascii="Times New Roman" w:eastAsiaTheme="minorEastAsia" w:hAnsi="Times New Roman" w:cs="Times New Roman"/>
          <w:sz w:val="24"/>
          <w:szCs w:val="24"/>
        </w:rPr>
      </w:pPr>
      <w:r w:rsidRPr="00A2391D">
        <w:rPr>
          <w:rFonts w:ascii="Times New Roman" w:eastAsiaTheme="minorEastAsia" w:hAnsi="Times New Roman" w:cs="Times New Roman"/>
          <w:sz w:val="24"/>
          <w:szCs w:val="24"/>
        </w:rPr>
        <w:tab/>
      </w:r>
    </w:p>
    <w:p w:rsidR="00A2391D" w:rsidRDefault="00A2391D" w:rsidP="00A2391D">
      <w:pPr>
        <w:autoSpaceDE w:val="0"/>
        <w:autoSpaceDN w:val="0"/>
        <w:adjustRightInd w:val="0"/>
        <w:spacing w:after="0" w:line="240" w:lineRule="auto"/>
        <w:ind w:left="397" w:right="-397"/>
        <w:rPr>
          <w:rFonts w:ascii="Times New Roman" w:eastAsiaTheme="minorEastAsia" w:hAnsi="Times New Roman" w:cs="Times New Roman"/>
        </w:rPr>
      </w:pPr>
      <w:r w:rsidRPr="00A2391D">
        <w:rPr>
          <w:rFonts w:ascii="Times New Roman" w:eastAsiaTheme="minorEastAsia" w:hAnsi="Times New Roman" w:cs="Times New Roman"/>
          <w:color w:val="000000"/>
          <w:sz w:val="24"/>
          <w:szCs w:val="24"/>
        </w:rPr>
        <w:t xml:space="preserve">    </w:t>
      </w:r>
      <w:r w:rsidRPr="00A2391D">
        <w:rPr>
          <w:rFonts w:ascii="Times New Roman" w:eastAsiaTheme="minorEastAsia" w:hAnsi="Times New Roman" w:cs="Times New Roman"/>
        </w:rPr>
        <w:t>U periodu od 0</w:t>
      </w:r>
      <w:r>
        <w:rPr>
          <w:rFonts w:ascii="Times New Roman" w:eastAsiaTheme="minorEastAsia" w:hAnsi="Times New Roman" w:cs="Times New Roman"/>
        </w:rPr>
        <w:t>1. siječnja do 31. prosinca 2023</w:t>
      </w:r>
      <w:r w:rsidRPr="00A2391D">
        <w:rPr>
          <w:rFonts w:ascii="Times New Roman" w:eastAsiaTheme="minorEastAsia" w:hAnsi="Times New Roman" w:cs="Times New Roman"/>
        </w:rPr>
        <w:t xml:space="preserve">. g. Općina Lovas se nije zaduživala. </w:t>
      </w:r>
    </w:p>
    <w:p w:rsidR="00A2391D" w:rsidRDefault="00A2391D" w:rsidP="00A2391D">
      <w:pPr>
        <w:autoSpaceDE w:val="0"/>
        <w:autoSpaceDN w:val="0"/>
        <w:adjustRightInd w:val="0"/>
        <w:spacing w:after="0" w:line="240" w:lineRule="auto"/>
        <w:ind w:left="397" w:right="-397"/>
        <w:rPr>
          <w:rFonts w:ascii="Times New Roman" w:eastAsiaTheme="minorEastAsia" w:hAnsi="Times New Roman" w:cs="Times New Roman"/>
        </w:rPr>
      </w:pPr>
    </w:p>
    <w:p w:rsidR="00A2391D" w:rsidRPr="00A2391D" w:rsidRDefault="00A2391D" w:rsidP="00A2391D">
      <w:pPr>
        <w:spacing w:after="200" w:line="276" w:lineRule="auto"/>
        <w:rPr>
          <w:rFonts w:ascii="Times New Roman" w:hAnsi="Times New Roman" w:cs="Times New Roman"/>
          <w:b/>
          <w:bCs/>
          <w:sz w:val="24"/>
          <w:szCs w:val="24"/>
        </w:rPr>
      </w:pPr>
      <w:r w:rsidRPr="00A2391D">
        <w:rPr>
          <w:rFonts w:ascii="Times New Roman" w:hAnsi="Times New Roman" w:cs="Times New Roman"/>
          <w:b/>
          <w:bCs/>
          <w:sz w:val="24"/>
          <w:szCs w:val="24"/>
        </w:rPr>
        <w:t xml:space="preserve">      IZVJEŠTAJ O DANIM JAMSTVIMA I PLAĆANJA PO PROTESTIRANIM</w:t>
      </w:r>
      <w:r w:rsidR="003F7B2A">
        <w:rPr>
          <w:rFonts w:ascii="Times New Roman" w:hAnsi="Times New Roman" w:cs="Times New Roman"/>
          <w:b/>
          <w:bCs/>
          <w:sz w:val="24"/>
          <w:szCs w:val="24"/>
        </w:rPr>
        <w:t xml:space="preserve">                                      </w:t>
      </w:r>
      <w:r w:rsidRPr="00A2391D">
        <w:rPr>
          <w:rFonts w:ascii="Times New Roman" w:hAnsi="Times New Roman" w:cs="Times New Roman"/>
          <w:b/>
          <w:bCs/>
          <w:sz w:val="24"/>
          <w:szCs w:val="24"/>
        </w:rPr>
        <w:t xml:space="preserve"> </w:t>
      </w:r>
      <w:r w:rsidR="003F7B2A">
        <w:rPr>
          <w:rFonts w:ascii="Times New Roman" w:hAnsi="Times New Roman" w:cs="Times New Roman"/>
          <w:b/>
          <w:bCs/>
          <w:sz w:val="24"/>
          <w:szCs w:val="24"/>
        </w:rPr>
        <w:t xml:space="preserve">   </w:t>
      </w:r>
      <w:r w:rsidRPr="00A2391D">
        <w:rPr>
          <w:rFonts w:ascii="Times New Roman" w:hAnsi="Times New Roman" w:cs="Times New Roman"/>
          <w:b/>
          <w:bCs/>
          <w:sz w:val="24"/>
          <w:szCs w:val="24"/>
        </w:rPr>
        <w:t>JAMSTVIMA</w:t>
      </w:r>
    </w:p>
    <w:p w:rsidR="00A2391D" w:rsidRPr="003F7B2A" w:rsidRDefault="003F7B2A" w:rsidP="003F7B2A">
      <w:pPr>
        <w:rPr>
          <w:rFonts w:ascii="Times New Roman" w:hAnsi="Times New Roman" w:cs="Times New Roman"/>
          <w:sz w:val="24"/>
          <w:szCs w:val="24"/>
        </w:rPr>
      </w:pPr>
      <w:r>
        <w:rPr>
          <w:rFonts w:ascii="Times New Roman" w:hAnsi="Times New Roman" w:cs="Times New Roman"/>
          <w:sz w:val="24"/>
          <w:szCs w:val="24"/>
        </w:rPr>
        <w:t xml:space="preserve">        </w:t>
      </w:r>
      <w:r w:rsidR="00A2391D" w:rsidRPr="003F7B2A">
        <w:rPr>
          <w:rFonts w:ascii="Times New Roman" w:hAnsi="Times New Roman" w:cs="Times New Roman"/>
          <w:sz w:val="24"/>
          <w:szCs w:val="24"/>
        </w:rPr>
        <w:t>Općina Lovas nema danih jamstava i plaćanja po protestiranim jamstvima.</w:t>
      </w:r>
    </w:p>
    <w:p w:rsidR="00A2391D" w:rsidRPr="00A2391D" w:rsidRDefault="00A2391D" w:rsidP="00A2391D">
      <w:pPr>
        <w:autoSpaceDE w:val="0"/>
        <w:autoSpaceDN w:val="0"/>
        <w:adjustRightInd w:val="0"/>
        <w:spacing w:after="0" w:line="240" w:lineRule="auto"/>
        <w:ind w:left="397" w:right="-397"/>
        <w:rPr>
          <w:rFonts w:ascii="Times New Roman" w:eastAsiaTheme="minorEastAsia" w:hAnsi="Times New Roman" w:cs="Times New Roman"/>
        </w:rPr>
      </w:pPr>
    </w:p>
    <w:p w:rsidR="003052E4" w:rsidRPr="004A317F" w:rsidRDefault="00F61704" w:rsidP="00F61704">
      <w:pPr>
        <w:spacing w:after="200" w:line="276" w:lineRule="auto"/>
        <w:rPr>
          <w:rFonts w:ascii="Times New Roman" w:hAnsi="Times New Roman" w:cs="Times New Roman"/>
          <w:b/>
          <w:bCs/>
          <w:color w:val="000000" w:themeColor="text1"/>
          <w:sz w:val="24"/>
          <w:szCs w:val="24"/>
        </w:rPr>
      </w:pPr>
      <w:r>
        <w:rPr>
          <w:rFonts w:ascii="Times New Roman" w:hAnsi="Times New Roman" w:cs="Times New Roman"/>
          <w:b/>
          <w:bCs/>
          <w:color w:val="FF0000"/>
          <w:sz w:val="28"/>
          <w:szCs w:val="28"/>
        </w:rPr>
        <w:t xml:space="preserve">     </w:t>
      </w:r>
      <w:r w:rsidRPr="004A317F">
        <w:rPr>
          <w:rFonts w:ascii="Times New Roman" w:hAnsi="Times New Roman" w:cs="Times New Roman"/>
          <w:b/>
          <w:bCs/>
          <w:color w:val="000000" w:themeColor="text1"/>
          <w:sz w:val="24"/>
          <w:szCs w:val="24"/>
        </w:rPr>
        <w:t xml:space="preserve">IZVJEŠTAJ O KORIŠTENJU SREDSTAVA FONDOVA EUROPSKE UNIJE </w:t>
      </w:r>
    </w:p>
    <w:p w:rsidR="003052E4" w:rsidRPr="004A317F" w:rsidRDefault="003052E4" w:rsidP="003052E4">
      <w:pPr>
        <w:pStyle w:val="Odlomakpopisa"/>
        <w:numPr>
          <w:ilvl w:val="0"/>
          <w:numId w:val="18"/>
        </w:numPr>
        <w:spacing w:after="200" w:line="276" w:lineRule="auto"/>
        <w:rPr>
          <w:rFonts w:ascii="Times New Roman" w:hAnsi="Times New Roman" w:cs="Times New Roman"/>
          <w:b/>
          <w:bCs/>
          <w:color w:val="000000" w:themeColor="text1"/>
          <w:sz w:val="24"/>
          <w:szCs w:val="24"/>
        </w:rPr>
      </w:pPr>
      <w:r w:rsidRPr="004A317F">
        <w:rPr>
          <w:rFonts w:ascii="Times New Roman" w:hAnsi="Times New Roman" w:cs="Times New Roman"/>
          <w:b/>
          <w:bCs/>
          <w:color w:val="000000" w:themeColor="text1"/>
          <w:sz w:val="24"/>
          <w:szCs w:val="24"/>
        </w:rPr>
        <w:t>Proje</w:t>
      </w:r>
      <w:r w:rsidR="00F61704" w:rsidRPr="004A317F">
        <w:rPr>
          <w:rFonts w:ascii="Times New Roman" w:hAnsi="Times New Roman" w:cs="Times New Roman"/>
          <w:b/>
          <w:bCs/>
          <w:color w:val="000000" w:themeColor="text1"/>
          <w:sz w:val="24"/>
          <w:szCs w:val="24"/>
        </w:rPr>
        <w:t>kt „Izgradnja igrališta za stolni tenis na otvorenom“</w:t>
      </w:r>
    </w:p>
    <w:p w:rsidR="00F61704" w:rsidRPr="004A317F" w:rsidRDefault="00F61704" w:rsidP="00C537DC">
      <w:pPr>
        <w:pStyle w:val="Odlomakpopisa"/>
        <w:ind w:left="1069"/>
        <w:rPr>
          <w:rFonts w:ascii="Times New Roman" w:hAnsi="Times New Roman" w:cs="Times New Roman"/>
          <w:color w:val="000000" w:themeColor="text1"/>
          <w:sz w:val="24"/>
          <w:szCs w:val="24"/>
        </w:rPr>
      </w:pPr>
      <w:bookmarkStart w:id="14" w:name="_Hlk164770326"/>
      <w:r w:rsidRPr="004A317F">
        <w:rPr>
          <w:rFonts w:ascii="Times New Roman" w:hAnsi="Times New Roman" w:cs="Times New Roman"/>
          <w:b/>
          <w:bCs/>
          <w:color w:val="000000" w:themeColor="text1"/>
          <w:sz w:val="24"/>
          <w:szCs w:val="24"/>
        </w:rPr>
        <w:t>Financiran:</w:t>
      </w:r>
      <w:r w:rsidRPr="004A317F">
        <w:rPr>
          <w:rFonts w:ascii="Times New Roman" w:hAnsi="Times New Roman" w:cs="Times New Roman"/>
          <w:color w:val="000000" w:themeColor="text1"/>
          <w:sz w:val="24"/>
          <w:szCs w:val="24"/>
        </w:rPr>
        <w:t xml:space="preserve"> Agencija za plaćanje u poljoprivredi, ribarstvu i ruralnom razvoju, Europski poljoprivredni fond za ruralni razvoj</w:t>
      </w:r>
    </w:p>
    <w:p w:rsidR="003052E4" w:rsidRPr="004A317F" w:rsidRDefault="003052E4" w:rsidP="00F61704">
      <w:pPr>
        <w:pStyle w:val="Odlomakpopisa"/>
        <w:ind w:left="1080"/>
        <w:rPr>
          <w:rFonts w:ascii="Times New Roman" w:hAnsi="Times New Roman" w:cs="Times New Roman"/>
          <w:color w:val="000000" w:themeColor="text1"/>
          <w:sz w:val="24"/>
          <w:szCs w:val="24"/>
        </w:rPr>
      </w:pPr>
      <w:r w:rsidRPr="004A317F">
        <w:rPr>
          <w:rFonts w:ascii="Times New Roman" w:hAnsi="Times New Roman" w:cs="Times New Roman"/>
          <w:b/>
          <w:bCs/>
          <w:color w:val="000000" w:themeColor="text1"/>
          <w:sz w:val="24"/>
          <w:szCs w:val="24"/>
        </w:rPr>
        <w:t>Naziv:</w:t>
      </w:r>
      <w:r w:rsidR="00F61704" w:rsidRPr="004A317F">
        <w:rPr>
          <w:rFonts w:ascii="Times New Roman" w:hAnsi="Times New Roman" w:cs="Times New Roman"/>
          <w:color w:val="000000" w:themeColor="text1"/>
          <w:sz w:val="24"/>
          <w:szCs w:val="24"/>
        </w:rPr>
        <w:t xml:space="preserve"> </w:t>
      </w:r>
      <w:r w:rsidR="00F61704" w:rsidRPr="004A317F">
        <w:rPr>
          <w:rFonts w:ascii="Times New Roman" w:hAnsi="Times New Roman" w:cs="Times New Roman"/>
          <w:b/>
          <w:bCs/>
          <w:color w:val="000000" w:themeColor="text1"/>
          <w:sz w:val="24"/>
          <w:szCs w:val="24"/>
        </w:rPr>
        <w:t>„Izgradnja igrališta za stolni tenis na otvorenom</w:t>
      </w:r>
      <w:r w:rsidR="00660A17">
        <w:rPr>
          <w:rFonts w:ascii="Times New Roman" w:hAnsi="Times New Roman" w:cs="Times New Roman"/>
          <w:b/>
          <w:bCs/>
          <w:color w:val="000000" w:themeColor="text1"/>
          <w:sz w:val="24"/>
          <w:szCs w:val="24"/>
        </w:rPr>
        <w:t>“</w:t>
      </w:r>
    </w:p>
    <w:p w:rsidR="00F61704" w:rsidRPr="004A317F" w:rsidRDefault="003052E4" w:rsidP="003052E4">
      <w:pPr>
        <w:pStyle w:val="Odlomakpopisa"/>
        <w:ind w:left="1080"/>
        <w:rPr>
          <w:rFonts w:ascii="Times New Roman" w:hAnsi="Times New Roman" w:cs="Times New Roman"/>
          <w:color w:val="000000" w:themeColor="text1"/>
          <w:sz w:val="24"/>
          <w:szCs w:val="24"/>
        </w:rPr>
      </w:pPr>
      <w:r w:rsidRPr="004A317F">
        <w:rPr>
          <w:rFonts w:ascii="Times New Roman" w:hAnsi="Times New Roman" w:cs="Times New Roman"/>
          <w:b/>
          <w:bCs/>
          <w:color w:val="000000" w:themeColor="text1"/>
          <w:sz w:val="24"/>
          <w:szCs w:val="24"/>
        </w:rPr>
        <w:t>Oznaka ugovora:</w:t>
      </w:r>
      <w:r w:rsidR="00F61704" w:rsidRPr="004A317F">
        <w:rPr>
          <w:rFonts w:ascii="Times New Roman" w:hAnsi="Times New Roman" w:cs="Times New Roman"/>
          <w:color w:val="000000" w:themeColor="text1"/>
          <w:sz w:val="24"/>
          <w:szCs w:val="24"/>
        </w:rPr>
        <w:t>KLASA: 440-12/23-19-02/0169, URBROJ: 343-1603/01-23-003</w:t>
      </w:r>
    </w:p>
    <w:p w:rsidR="003052E4" w:rsidRPr="004A317F" w:rsidRDefault="003052E4" w:rsidP="003052E4">
      <w:pPr>
        <w:pStyle w:val="Odlomakpopisa"/>
        <w:ind w:left="1080"/>
        <w:rPr>
          <w:rFonts w:ascii="Times New Roman" w:hAnsi="Times New Roman" w:cs="Times New Roman"/>
          <w:color w:val="000000" w:themeColor="text1"/>
          <w:sz w:val="24"/>
          <w:szCs w:val="24"/>
        </w:rPr>
      </w:pPr>
      <w:r w:rsidRPr="004A317F">
        <w:rPr>
          <w:rFonts w:ascii="Times New Roman" w:hAnsi="Times New Roman" w:cs="Times New Roman"/>
          <w:b/>
          <w:bCs/>
          <w:color w:val="000000" w:themeColor="text1"/>
          <w:sz w:val="24"/>
          <w:szCs w:val="24"/>
        </w:rPr>
        <w:t>Ugovorena vrijednost:</w:t>
      </w:r>
      <w:r w:rsidRPr="004A317F">
        <w:rPr>
          <w:rFonts w:ascii="Times New Roman" w:hAnsi="Times New Roman" w:cs="Times New Roman"/>
          <w:color w:val="000000" w:themeColor="text1"/>
          <w:sz w:val="24"/>
          <w:szCs w:val="24"/>
        </w:rPr>
        <w:t xml:space="preserve"> </w:t>
      </w:r>
      <w:r w:rsidR="00F61704" w:rsidRPr="004A317F">
        <w:rPr>
          <w:rFonts w:ascii="Times New Roman" w:hAnsi="Times New Roman" w:cs="Times New Roman"/>
          <w:color w:val="000000" w:themeColor="text1"/>
          <w:sz w:val="24"/>
          <w:szCs w:val="24"/>
        </w:rPr>
        <w:t>27.871,79</w:t>
      </w:r>
      <w:r w:rsidRPr="004A317F">
        <w:rPr>
          <w:rFonts w:ascii="Times New Roman" w:hAnsi="Times New Roman" w:cs="Times New Roman"/>
          <w:color w:val="000000" w:themeColor="text1"/>
          <w:sz w:val="24"/>
          <w:szCs w:val="24"/>
        </w:rPr>
        <w:t xml:space="preserve"> eura (najviši mogući iznos)</w:t>
      </w:r>
    </w:p>
    <w:p w:rsidR="003052E4" w:rsidRPr="004A317F" w:rsidRDefault="003052E4" w:rsidP="003052E4">
      <w:pPr>
        <w:pStyle w:val="Odlomakpopisa"/>
        <w:ind w:left="1080"/>
        <w:rPr>
          <w:rFonts w:ascii="Times New Roman" w:hAnsi="Times New Roman" w:cs="Times New Roman"/>
          <w:color w:val="000000" w:themeColor="text1"/>
          <w:sz w:val="24"/>
          <w:szCs w:val="24"/>
        </w:rPr>
      </w:pPr>
      <w:r w:rsidRPr="004A317F">
        <w:rPr>
          <w:rFonts w:ascii="Times New Roman" w:hAnsi="Times New Roman" w:cs="Times New Roman"/>
          <w:b/>
          <w:bCs/>
          <w:color w:val="000000" w:themeColor="text1"/>
          <w:sz w:val="24"/>
          <w:szCs w:val="24"/>
        </w:rPr>
        <w:t>Uplaćena sredstva do 31.12.2023.:</w:t>
      </w:r>
      <w:r w:rsidR="004A317F" w:rsidRPr="004A317F">
        <w:rPr>
          <w:rFonts w:ascii="Times New Roman" w:hAnsi="Times New Roman" w:cs="Times New Roman"/>
          <w:color w:val="000000" w:themeColor="text1"/>
          <w:sz w:val="24"/>
          <w:szCs w:val="24"/>
        </w:rPr>
        <w:t xml:space="preserve"> – 0,00</w:t>
      </w:r>
      <w:r w:rsidRPr="004A317F">
        <w:rPr>
          <w:rFonts w:ascii="Times New Roman" w:hAnsi="Times New Roman" w:cs="Times New Roman"/>
          <w:color w:val="000000" w:themeColor="text1"/>
          <w:sz w:val="24"/>
          <w:szCs w:val="24"/>
        </w:rPr>
        <w:t xml:space="preserve"> eura</w:t>
      </w:r>
    </w:p>
    <w:p w:rsidR="003052E4" w:rsidRPr="00CF7013" w:rsidRDefault="004A317F" w:rsidP="00CF7013">
      <w:pPr>
        <w:pStyle w:val="Odlomakpopisa"/>
        <w:ind w:left="1080"/>
        <w:rPr>
          <w:rFonts w:ascii="Times New Roman" w:hAnsi="Times New Roman" w:cs="Times New Roman"/>
          <w:color w:val="000000" w:themeColor="text1"/>
          <w:sz w:val="24"/>
          <w:szCs w:val="24"/>
        </w:rPr>
      </w:pPr>
      <w:r w:rsidRPr="004A317F">
        <w:rPr>
          <w:rFonts w:ascii="Times New Roman" w:hAnsi="Times New Roman" w:cs="Times New Roman"/>
          <w:b/>
          <w:bCs/>
          <w:color w:val="000000" w:themeColor="text1"/>
          <w:sz w:val="24"/>
          <w:szCs w:val="24"/>
        </w:rPr>
        <w:t>Stanje potraživanja do 31.12.2023.:</w:t>
      </w:r>
      <w:r w:rsidRPr="004A317F">
        <w:rPr>
          <w:rFonts w:ascii="Times New Roman" w:hAnsi="Times New Roman" w:cs="Times New Roman"/>
          <w:color w:val="000000" w:themeColor="text1"/>
          <w:sz w:val="24"/>
          <w:szCs w:val="24"/>
        </w:rPr>
        <w:t xml:space="preserve"> 27.871,79 eura (najviši mogući iznos)</w:t>
      </w:r>
      <w:bookmarkEnd w:id="14"/>
    </w:p>
    <w:p w:rsidR="003052E4" w:rsidRPr="003F7B2A" w:rsidRDefault="004A317F" w:rsidP="003F7B2A">
      <w:pPr>
        <w:spacing w:after="200" w:line="276" w:lineRule="auto"/>
        <w:rPr>
          <w:rFonts w:ascii="Times New Roman" w:hAnsi="Times New Roman" w:cs="Times New Roman"/>
          <w:b/>
          <w:bCs/>
          <w:sz w:val="28"/>
          <w:szCs w:val="28"/>
        </w:rPr>
      </w:pPr>
      <w:r>
        <w:rPr>
          <w:rFonts w:ascii="Times New Roman" w:hAnsi="Times New Roman" w:cs="Times New Roman"/>
          <w:b/>
          <w:bCs/>
          <w:color w:val="FF0000"/>
          <w:sz w:val="24"/>
          <w:szCs w:val="24"/>
        </w:rPr>
        <w:t xml:space="preserve">      </w:t>
      </w:r>
      <w:r w:rsidR="003F7B2A">
        <w:rPr>
          <w:rFonts w:ascii="Times New Roman" w:hAnsi="Times New Roman" w:cs="Times New Roman"/>
          <w:b/>
          <w:bCs/>
          <w:sz w:val="28"/>
          <w:szCs w:val="28"/>
        </w:rPr>
        <w:t xml:space="preserve"> </w:t>
      </w:r>
      <w:r w:rsidR="003052E4" w:rsidRPr="003F7B2A">
        <w:rPr>
          <w:rFonts w:ascii="Times New Roman" w:hAnsi="Times New Roman" w:cs="Times New Roman"/>
          <w:b/>
          <w:bCs/>
          <w:sz w:val="28"/>
          <w:szCs w:val="28"/>
        </w:rPr>
        <w:t>I</w:t>
      </w:r>
      <w:r w:rsidR="003F7B2A" w:rsidRPr="003F7B2A">
        <w:rPr>
          <w:rFonts w:ascii="Times New Roman" w:hAnsi="Times New Roman" w:cs="Times New Roman"/>
          <w:b/>
          <w:bCs/>
          <w:sz w:val="24"/>
          <w:szCs w:val="24"/>
        </w:rPr>
        <w:t>ZVJEŠTAJ O DANIM ZAJMOVIMA I POTRAŽIVANJIMA PO DANIM ZAJMOVIMA</w:t>
      </w:r>
    </w:p>
    <w:p w:rsidR="003052E4" w:rsidRPr="003F7B2A" w:rsidRDefault="003052E4" w:rsidP="003F7B2A">
      <w:pPr>
        <w:rPr>
          <w:rFonts w:ascii="Times New Roman" w:hAnsi="Times New Roman" w:cs="Times New Roman"/>
          <w:sz w:val="24"/>
          <w:szCs w:val="24"/>
        </w:rPr>
      </w:pPr>
      <w:r w:rsidRPr="003F7B2A">
        <w:rPr>
          <w:rFonts w:ascii="Times New Roman" w:hAnsi="Times New Roman" w:cs="Times New Roman"/>
          <w:sz w:val="24"/>
          <w:szCs w:val="24"/>
        </w:rPr>
        <w:t>Općina Lovas u 2023. godini nema danih jamstava ni potraživanja po istim.</w:t>
      </w:r>
    </w:p>
    <w:p w:rsidR="00A2391D" w:rsidRDefault="00A2391D"/>
    <w:p w:rsidR="003052E4" w:rsidRPr="003F7B2A" w:rsidRDefault="004A317F" w:rsidP="003052E4">
      <w:pPr>
        <w:widowControl w:val="0"/>
        <w:autoSpaceDE w:val="0"/>
        <w:autoSpaceDN w:val="0"/>
        <w:spacing w:before="2" w:after="0" w:line="240" w:lineRule="auto"/>
        <w:rPr>
          <w:rFonts w:ascii="Times New Roman" w:eastAsiaTheme="minorEastAsia" w:hAnsi="Times New Roman" w:cs="Times New Roman"/>
          <w:b/>
          <w:sz w:val="24"/>
          <w:szCs w:val="24"/>
        </w:rPr>
      </w:pPr>
      <w:r>
        <w:rPr>
          <w:rFonts w:ascii="Times New Roman" w:eastAsiaTheme="minorEastAsia" w:hAnsi="Times New Roman" w:cs="Times New Roman"/>
          <w:b/>
          <w:iCs/>
          <w:sz w:val="24"/>
          <w:szCs w:val="24"/>
        </w:rPr>
        <w:t xml:space="preserve">      </w:t>
      </w:r>
      <w:r w:rsidR="003052E4" w:rsidRPr="003F7B2A">
        <w:rPr>
          <w:rFonts w:ascii="Times New Roman" w:eastAsiaTheme="minorEastAsia" w:hAnsi="Times New Roman" w:cs="Times New Roman"/>
          <w:b/>
          <w:iCs/>
          <w:sz w:val="24"/>
          <w:szCs w:val="24"/>
        </w:rPr>
        <w:t>IZVJEŠTAJ O STANJU POTRAŽIVANJA I DOSPJELIH OBVEZA, TE O STANJU POTENCIJALNIH OBVEZA PO OSNOVI SUDSKIH SPOROVA</w:t>
      </w:r>
    </w:p>
    <w:p w:rsidR="003052E4" w:rsidRDefault="003052E4" w:rsidP="003052E4">
      <w:pPr>
        <w:pStyle w:val="Tijeloteksta"/>
        <w:spacing w:before="2"/>
        <w:rPr>
          <w:b/>
        </w:rPr>
      </w:pPr>
    </w:p>
    <w:p w:rsidR="003052E4" w:rsidRDefault="002B482E" w:rsidP="003052E4">
      <w:pPr>
        <w:pStyle w:val="Odlomakpopis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052E4" w:rsidRPr="00DD5CB4">
        <w:rPr>
          <w:rFonts w:ascii="Times New Roman" w:hAnsi="Times New Roman" w:cs="Times New Roman"/>
          <w:sz w:val="24"/>
          <w:szCs w:val="24"/>
        </w:rPr>
        <w:t>U izvještajnom razdoblju stanje nenaplaćenih potraživanja</w:t>
      </w:r>
      <w:r w:rsidR="003052E4">
        <w:rPr>
          <w:rFonts w:ascii="Times New Roman" w:hAnsi="Times New Roman" w:cs="Times New Roman"/>
          <w:sz w:val="24"/>
          <w:szCs w:val="24"/>
        </w:rPr>
        <w:t xml:space="preserve"> </w:t>
      </w:r>
      <w:r w:rsidR="003052E4" w:rsidRPr="00DD5CB4">
        <w:rPr>
          <w:rFonts w:ascii="Times New Roman" w:hAnsi="Times New Roman" w:cs="Times New Roman"/>
          <w:sz w:val="24"/>
          <w:szCs w:val="24"/>
        </w:rPr>
        <w:t xml:space="preserve"> iznosi </w:t>
      </w:r>
      <w:r w:rsidRPr="002B482E">
        <w:rPr>
          <w:rFonts w:ascii="Times New Roman" w:hAnsi="Times New Roman" w:cs="Times New Roman"/>
          <w:sz w:val="24"/>
          <w:szCs w:val="24"/>
        </w:rPr>
        <w:t>284.510,39</w:t>
      </w:r>
      <w:r>
        <w:rPr>
          <w:rFonts w:ascii="Times New Roman" w:hAnsi="Times New Roman" w:cs="Times New Roman"/>
          <w:sz w:val="24"/>
          <w:szCs w:val="24"/>
        </w:rPr>
        <w:t xml:space="preserve"> </w:t>
      </w:r>
      <w:r w:rsidR="003052E4" w:rsidRPr="00DA0419">
        <w:rPr>
          <w:rFonts w:ascii="Times New Roman" w:hAnsi="Times New Roman" w:cs="Times New Roman"/>
          <w:sz w:val="24"/>
          <w:szCs w:val="24"/>
        </w:rPr>
        <w:t>€.</w:t>
      </w:r>
    </w:p>
    <w:p w:rsidR="002B482E" w:rsidRPr="002B482E" w:rsidRDefault="002B482E" w:rsidP="002B482E">
      <w:pPr>
        <w:spacing w:after="0" w:line="240" w:lineRule="auto"/>
        <w:jc w:val="both"/>
        <w:rPr>
          <w:rFonts w:ascii="Times New Roman" w:eastAsia="Times New Roman" w:hAnsi="Times New Roman" w:cs="Times New Roman"/>
          <w:sz w:val="24"/>
          <w:szCs w:val="24"/>
          <w:lang w:eastAsia="hr-HR"/>
        </w:rPr>
      </w:pPr>
      <w:r w:rsidRPr="002B482E">
        <w:rPr>
          <w:rFonts w:ascii="Times New Roman" w:eastAsia="Times New Roman" w:hAnsi="Times New Roman" w:cs="Times New Roman"/>
          <w:b/>
          <w:sz w:val="24"/>
          <w:szCs w:val="24"/>
          <w:lang w:eastAsia="hr-HR"/>
        </w:rPr>
        <w:t>129</w:t>
      </w:r>
      <w:r w:rsidRPr="002B482E">
        <w:rPr>
          <w:rFonts w:ascii="Times New Roman" w:eastAsia="Times New Roman" w:hAnsi="Times New Roman" w:cs="Times New Roman"/>
          <w:sz w:val="24"/>
          <w:szCs w:val="24"/>
          <w:lang w:eastAsia="hr-HR"/>
        </w:rPr>
        <w:t xml:space="preserve"> – Ostala potraživanja odnose se na potraživanja od HZZO-a za naknade koje se refundiraju i potraživanja za dane predujmove 2.308,83 eur.</w:t>
      </w:r>
    </w:p>
    <w:p w:rsidR="002B482E" w:rsidRPr="002B482E" w:rsidRDefault="002B482E" w:rsidP="002B482E">
      <w:pPr>
        <w:spacing w:after="0" w:line="240" w:lineRule="auto"/>
        <w:jc w:val="both"/>
        <w:rPr>
          <w:rFonts w:ascii="Times New Roman" w:eastAsia="Times New Roman" w:hAnsi="Times New Roman" w:cs="Times New Roman"/>
          <w:sz w:val="24"/>
          <w:szCs w:val="24"/>
          <w:lang w:eastAsia="hr-HR"/>
        </w:rPr>
      </w:pPr>
      <w:r w:rsidRPr="002B482E">
        <w:rPr>
          <w:rFonts w:ascii="Times New Roman" w:eastAsia="Times New Roman" w:hAnsi="Times New Roman" w:cs="Times New Roman"/>
          <w:b/>
          <w:sz w:val="24"/>
          <w:szCs w:val="24"/>
          <w:lang w:eastAsia="hr-HR"/>
        </w:rPr>
        <w:t>16</w:t>
      </w:r>
      <w:r w:rsidRPr="002B482E">
        <w:rPr>
          <w:rFonts w:ascii="Times New Roman" w:eastAsia="Times New Roman" w:hAnsi="Times New Roman" w:cs="Times New Roman"/>
          <w:sz w:val="24"/>
          <w:szCs w:val="24"/>
          <w:lang w:eastAsia="hr-HR"/>
        </w:rPr>
        <w:t xml:space="preserve"> – Potraživanja za prihode poslovanja odnose se na:</w:t>
      </w:r>
      <w:r w:rsidRPr="002B482E">
        <w:rPr>
          <w:rFonts w:ascii="Times New Roman" w:eastAsia="Times New Roman" w:hAnsi="Times New Roman" w:cs="Times New Roman"/>
          <w:sz w:val="24"/>
          <w:szCs w:val="24"/>
          <w:lang w:eastAsia="hr-HR"/>
        </w:rPr>
        <w:tab/>
      </w:r>
      <w:r w:rsidRPr="002B482E">
        <w:rPr>
          <w:rFonts w:ascii="Times New Roman" w:eastAsia="Times New Roman" w:hAnsi="Times New Roman" w:cs="Times New Roman"/>
          <w:sz w:val="24"/>
          <w:szCs w:val="24"/>
          <w:lang w:eastAsia="hr-HR"/>
        </w:rPr>
        <w:tab/>
      </w:r>
      <w:r w:rsidRPr="002B482E">
        <w:rPr>
          <w:rFonts w:ascii="Times New Roman" w:eastAsia="Times New Roman" w:hAnsi="Times New Roman" w:cs="Times New Roman"/>
          <w:sz w:val="24"/>
          <w:szCs w:val="24"/>
          <w:lang w:eastAsia="hr-HR"/>
        </w:rPr>
        <w:tab/>
      </w:r>
    </w:p>
    <w:p w:rsidR="002B482E" w:rsidRPr="002B482E" w:rsidRDefault="002B482E" w:rsidP="002B482E">
      <w:pPr>
        <w:spacing w:after="0" w:line="240" w:lineRule="auto"/>
        <w:jc w:val="both"/>
        <w:rPr>
          <w:rFonts w:ascii="Times New Roman" w:eastAsia="Times New Roman" w:hAnsi="Times New Roman" w:cs="Times New Roman"/>
          <w:sz w:val="24"/>
          <w:szCs w:val="24"/>
          <w:lang w:eastAsia="hr-HR"/>
        </w:rPr>
      </w:pPr>
      <w:r w:rsidRPr="002B482E">
        <w:rPr>
          <w:rFonts w:ascii="Times New Roman" w:eastAsia="Times New Roman" w:hAnsi="Times New Roman" w:cs="Times New Roman"/>
          <w:sz w:val="24"/>
          <w:szCs w:val="24"/>
          <w:lang w:eastAsia="hr-HR"/>
        </w:rPr>
        <w:t>- potraživanje za prihode od imovine                                             31.822,69 eur</w:t>
      </w:r>
    </w:p>
    <w:p w:rsidR="002B482E" w:rsidRPr="002B482E" w:rsidRDefault="002B482E" w:rsidP="002B482E">
      <w:pPr>
        <w:spacing w:after="0" w:line="240" w:lineRule="auto"/>
        <w:jc w:val="both"/>
        <w:rPr>
          <w:rFonts w:ascii="Times New Roman" w:eastAsia="Times New Roman" w:hAnsi="Times New Roman" w:cs="Times New Roman"/>
          <w:sz w:val="24"/>
          <w:szCs w:val="24"/>
          <w:lang w:eastAsia="hr-HR"/>
        </w:rPr>
      </w:pPr>
      <w:r w:rsidRPr="002B482E">
        <w:rPr>
          <w:rFonts w:ascii="Times New Roman" w:eastAsia="Times New Roman" w:hAnsi="Times New Roman" w:cs="Times New Roman"/>
          <w:sz w:val="24"/>
          <w:szCs w:val="24"/>
          <w:lang w:eastAsia="hr-HR"/>
        </w:rPr>
        <w:t xml:space="preserve">- potraživanja za upravne i administrativne pristojbe </w:t>
      </w:r>
      <w:r w:rsidRPr="002B482E">
        <w:rPr>
          <w:rFonts w:ascii="Times New Roman" w:eastAsia="Times New Roman" w:hAnsi="Times New Roman" w:cs="Times New Roman"/>
          <w:sz w:val="24"/>
          <w:szCs w:val="24"/>
          <w:lang w:eastAsia="hr-HR"/>
        </w:rPr>
        <w:tab/>
        <w:t xml:space="preserve">        114.375,69 eur</w:t>
      </w:r>
    </w:p>
    <w:p w:rsidR="002B482E" w:rsidRPr="002B482E" w:rsidRDefault="002B482E" w:rsidP="002B482E">
      <w:pPr>
        <w:spacing w:after="0" w:line="240" w:lineRule="auto"/>
        <w:jc w:val="both"/>
        <w:rPr>
          <w:rFonts w:ascii="Times New Roman" w:eastAsia="Times New Roman" w:hAnsi="Times New Roman" w:cs="Times New Roman"/>
          <w:sz w:val="24"/>
          <w:szCs w:val="24"/>
          <w:lang w:eastAsia="hr-HR"/>
        </w:rPr>
      </w:pPr>
      <w:r w:rsidRPr="002B482E">
        <w:rPr>
          <w:rFonts w:ascii="Times New Roman" w:eastAsia="Times New Roman" w:hAnsi="Times New Roman" w:cs="Times New Roman"/>
          <w:sz w:val="24"/>
          <w:szCs w:val="24"/>
          <w:lang w:eastAsia="hr-HR"/>
        </w:rPr>
        <w:t>- potraživanja za kazne i upravne mjere, te ostale prihode               8.679,30 eur</w:t>
      </w:r>
    </w:p>
    <w:p w:rsidR="002B482E" w:rsidRPr="002B482E" w:rsidRDefault="002B482E" w:rsidP="002B482E">
      <w:pPr>
        <w:spacing w:after="0" w:line="240" w:lineRule="auto"/>
        <w:jc w:val="both"/>
        <w:rPr>
          <w:rFonts w:ascii="Times New Roman" w:eastAsia="Times New Roman" w:hAnsi="Times New Roman" w:cs="Times New Roman"/>
          <w:sz w:val="24"/>
          <w:szCs w:val="24"/>
          <w:lang w:eastAsia="hr-HR"/>
        </w:rPr>
      </w:pPr>
      <w:r w:rsidRPr="002B482E">
        <w:rPr>
          <w:rFonts w:ascii="Times New Roman" w:eastAsia="Times New Roman" w:hAnsi="Times New Roman" w:cs="Times New Roman"/>
          <w:sz w:val="24"/>
          <w:szCs w:val="24"/>
          <w:lang w:eastAsia="hr-HR"/>
        </w:rPr>
        <w:t>- 169- Ispravak vrijednosti potraživanja                                        123.926,51 eur</w:t>
      </w:r>
    </w:p>
    <w:p w:rsidR="00E27BF1" w:rsidRPr="00670E2D" w:rsidRDefault="002B482E" w:rsidP="00670E2D">
      <w:pPr>
        <w:spacing w:after="0" w:line="240" w:lineRule="auto"/>
        <w:jc w:val="both"/>
        <w:rPr>
          <w:rFonts w:ascii="Times New Roman" w:eastAsia="Times New Roman" w:hAnsi="Times New Roman" w:cs="Times New Roman"/>
          <w:sz w:val="24"/>
          <w:szCs w:val="24"/>
          <w:lang w:eastAsia="hr-HR"/>
        </w:rPr>
      </w:pPr>
      <w:r w:rsidRPr="002B482E">
        <w:rPr>
          <w:rFonts w:ascii="Times New Roman" w:eastAsia="Times New Roman" w:hAnsi="Times New Roman" w:cs="Times New Roman"/>
          <w:b/>
          <w:sz w:val="24"/>
          <w:szCs w:val="24"/>
          <w:lang w:eastAsia="hr-HR"/>
        </w:rPr>
        <w:t>17</w:t>
      </w:r>
      <w:r w:rsidRPr="002B482E">
        <w:rPr>
          <w:rFonts w:ascii="Times New Roman" w:eastAsia="Times New Roman" w:hAnsi="Times New Roman" w:cs="Times New Roman"/>
          <w:sz w:val="24"/>
          <w:szCs w:val="24"/>
          <w:lang w:eastAsia="hr-HR"/>
        </w:rPr>
        <w:t xml:space="preserve"> – Potraživanja od prodaje nefinancijske imovine iznose         </w:t>
      </w:r>
      <w:r>
        <w:rPr>
          <w:rFonts w:ascii="Times New Roman" w:eastAsia="Times New Roman" w:hAnsi="Times New Roman" w:cs="Times New Roman"/>
          <w:sz w:val="24"/>
          <w:szCs w:val="24"/>
          <w:lang w:eastAsia="hr-HR"/>
        </w:rPr>
        <w:t xml:space="preserve">    </w:t>
      </w:r>
      <w:r w:rsidRPr="002B482E">
        <w:rPr>
          <w:rFonts w:ascii="Times New Roman" w:eastAsia="Times New Roman" w:hAnsi="Times New Roman" w:cs="Times New Roman"/>
          <w:sz w:val="24"/>
          <w:szCs w:val="24"/>
          <w:lang w:eastAsia="hr-HR"/>
        </w:rPr>
        <w:t xml:space="preserve">3.397,37 eur    </w:t>
      </w:r>
    </w:p>
    <w:p w:rsidR="00E27BF1" w:rsidRDefault="00E27BF1" w:rsidP="003052E4">
      <w:pPr>
        <w:pStyle w:val="Odlomakpopisa"/>
        <w:spacing w:after="0" w:line="240" w:lineRule="auto"/>
        <w:ind w:left="0"/>
        <w:jc w:val="both"/>
        <w:rPr>
          <w:rFonts w:ascii="Times New Roman" w:hAnsi="Times New Roman" w:cs="Times New Roman"/>
          <w:sz w:val="24"/>
          <w:szCs w:val="24"/>
        </w:rPr>
      </w:pPr>
    </w:p>
    <w:p w:rsidR="00E27BF1" w:rsidRPr="00DD5CB4" w:rsidRDefault="00E27BF1" w:rsidP="003052E4">
      <w:pPr>
        <w:pStyle w:val="Odlomakpopisa"/>
        <w:spacing w:after="0" w:line="240" w:lineRule="auto"/>
        <w:ind w:left="0"/>
        <w:jc w:val="both"/>
        <w:rPr>
          <w:rFonts w:ascii="Times New Roman" w:hAnsi="Times New Roman" w:cs="Times New Roman"/>
          <w:sz w:val="24"/>
          <w:szCs w:val="24"/>
        </w:rPr>
      </w:pPr>
    </w:p>
    <w:p w:rsidR="003052E4" w:rsidRPr="00DD5CB4" w:rsidRDefault="003052E4" w:rsidP="003052E4">
      <w:pPr>
        <w:pStyle w:val="Tijeloteksta"/>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DD5CB4">
        <w:rPr>
          <w:rFonts w:ascii="Times New Roman" w:hAnsi="Times New Roman" w:cs="Times New Roman"/>
          <w:sz w:val="24"/>
          <w:szCs w:val="24"/>
        </w:rPr>
        <w:t xml:space="preserve">U izvještajnom razdoblju stanje obveza </w:t>
      </w:r>
      <w:r>
        <w:rPr>
          <w:rFonts w:ascii="Times New Roman" w:eastAsia="Times New Roman" w:hAnsi="Times New Roman" w:cs="Times New Roman"/>
          <w:sz w:val="24"/>
          <w:szCs w:val="24"/>
        </w:rPr>
        <w:t xml:space="preserve">Općine </w:t>
      </w:r>
      <w:r w:rsidR="00E27BF1">
        <w:rPr>
          <w:rFonts w:ascii="Times New Roman" w:eastAsia="Times New Roman" w:hAnsi="Times New Roman" w:cs="Times New Roman"/>
          <w:sz w:val="24"/>
          <w:szCs w:val="24"/>
        </w:rPr>
        <w:t xml:space="preserve">Lovas </w:t>
      </w:r>
      <w:r w:rsidRPr="00DD5CB4">
        <w:rPr>
          <w:rFonts w:ascii="Times New Roman" w:eastAsia="Times New Roman" w:hAnsi="Times New Roman" w:cs="Times New Roman"/>
          <w:sz w:val="24"/>
          <w:szCs w:val="24"/>
        </w:rPr>
        <w:t>na dan 3</w:t>
      </w:r>
      <w:r>
        <w:rPr>
          <w:rFonts w:ascii="Times New Roman" w:eastAsia="Times New Roman" w:hAnsi="Times New Roman" w:cs="Times New Roman"/>
          <w:sz w:val="24"/>
          <w:szCs w:val="24"/>
        </w:rPr>
        <w:t>1. prosinca</w:t>
      </w:r>
      <w:r w:rsidRPr="00DD5CB4">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3</w:t>
      </w:r>
      <w:r w:rsidRPr="00DD5CB4">
        <w:rPr>
          <w:rFonts w:ascii="Times New Roman" w:eastAsia="Times New Roman" w:hAnsi="Times New Roman" w:cs="Times New Roman"/>
          <w:sz w:val="24"/>
          <w:szCs w:val="24"/>
        </w:rPr>
        <w:t xml:space="preserve">. godine </w:t>
      </w:r>
      <w:r w:rsidRPr="00DA0419">
        <w:rPr>
          <w:rFonts w:ascii="Times New Roman" w:eastAsia="Times New Roman" w:hAnsi="Times New Roman" w:cs="Times New Roman"/>
          <w:sz w:val="24"/>
          <w:szCs w:val="24"/>
        </w:rPr>
        <w:t xml:space="preserve">iznosi </w:t>
      </w:r>
      <w:r w:rsidR="002B482E">
        <w:rPr>
          <w:rFonts w:ascii="Times New Roman" w:eastAsia="Times New Roman" w:hAnsi="Times New Roman" w:cs="Times New Roman"/>
          <w:sz w:val="24"/>
          <w:szCs w:val="24"/>
        </w:rPr>
        <w:t>123.094,37</w:t>
      </w:r>
      <w:r w:rsidRPr="00DA0419">
        <w:rPr>
          <w:rFonts w:ascii="Times New Roman" w:eastAsia="Times New Roman" w:hAnsi="Times New Roman" w:cs="Times New Roman"/>
          <w:sz w:val="24"/>
          <w:szCs w:val="24"/>
        </w:rPr>
        <w:t xml:space="preserve"> €,</w:t>
      </w:r>
      <w:r w:rsidRPr="00DD5CB4">
        <w:rPr>
          <w:rFonts w:ascii="Times New Roman" w:eastAsia="Times New Roman" w:hAnsi="Times New Roman" w:cs="Times New Roman"/>
          <w:sz w:val="24"/>
          <w:szCs w:val="24"/>
        </w:rPr>
        <w:t xml:space="preserve"> od kojih su nedospjele obveze u iznosu </w:t>
      </w:r>
      <w:r w:rsidR="002B482E">
        <w:rPr>
          <w:rFonts w:ascii="Times New Roman" w:eastAsia="Times New Roman" w:hAnsi="Times New Roman" w:cs="Times New Roman"/>
          <w:sz w:val="24"/>
          <w:szCs w:val="24"/>
        </w:rPr>
        <w:t>48.605,64</w:t>
      </w:r>
      <w:r w:rsidRPr="00DA0419">
        <w:rPr>
          <w:rFonts w:ascii="Times New Roman" w:eastAsia="Times New Roman" w:hAnsi="Times New Roman" w:cs="Times New Roman"/>
          <w:sz w:val="24"/>
          <w:szCs w:val="24"/>
        </w:rPr>
        <w:t xml:space="preserve"> €,</w:t>
      </w:r>
      <w:r w:rsidRPr="00DD5CB4">
        <w:rPr>
          <w:rFonts w:ascii="Times New Roman" w:eastAsia="Times New Roman" w:hAnsi="Times New Roman" w:cs="Times New Roman"/>
          <w:sz w:val="24"/>
          <w:szCs w:val="24"/>
        </w:rPr>
        <w:t xml:space="preserve"> a dospjele obveze u iznosu </w:t>
      </w:r>
      <w:r w:rsidR="002B482E">
        <w:rPr>
          <w:rFonts w:ascii="Times New Roman" w:eastAsia="Times New Roman" w:hAnsi="Times New Roman" w:cs="Times New Roman"/>
          <w:sz w:val="24"/>
          <w:szCs w:val="24"/>
        </w:rPr>
        <w:t>74.488,73</w:t>
      </w:r>
      <w:r w:rsidRPr="00DA0419">
        <w:rPr>
          <w:rFonts w:ascii="Times New Roman" w:eastAsia="Times New Roman" w:hAnsi="Times New Roman" w:cs="Times New Roman"/>
          <w:sz w:val="24"/>
          <w:szCs w:val="24"/>
        </w:rPr>
        <w:t xml:space="preserve"> €.</w:t>
      </w:r>
      <w:r w:rsidRPr="00DD5CB4">
        <w:rPr>
          <w:rFonts w:ascii="Times New Roman" w:eastAsia="Times New Roman" w:hAnsi="Times New Roman" w:cs="Times New Roman"/>
          <w:sz w:val="24"/>
          <w:szCs w:val="24"/>
        </w:rPr>
        <w:t xml:space="preserve"> </w:t>
      </w:r>
      <w:r w:rsidRPr="00DD5CB4">
        <w:rPr>
          <w:rFonts w:ascii="Times New Roman" w:hAnsi="Times New Roman" w:cs="Times New Roman"/>
          <w:sz w:val="24"/>
          <w:szCs w:val="24"/>
        </w:rPr>
        <w:t xml:space="preserve">Nedospjele obveze  se odnose na obveze za zaposlene (plaća za </w:t>
      </w:r>
      <w:r>
        <w:rPr>
          <w:rFonts w:ascii="Times New Roman" w:hAnsi="Times New Roman" w:cs="Times New Roman"/>
          <w:sz w:val="24"/>
          <w:szCs w:val="24"/>
        </w:rPr>
        <w:t>12</w:t>
      </w:r>
      <w:r w:rsidRPr="00DD5CB4">
        <w:rPr>
          <w:rFonts w:ascii="Times New Roman" w:hAnsi="Times New Roman" w:cs="Times New Roman"/>
          <w:sz w:val="24"/>
          <w:szCs w:val="24"/>
        </w:rPr>
        <w:t>.mjesec 202</w:t>
      </w:r>
      <w:r>
        <w:rPr>
          <w:rFonts w:ascii="Times New Roman" w:hAnsi="Times New Roman" w:cs="Times New Roman"/>
          <w:sz w:val="24"/>
          <w:szCs w:val="24"/>
        </w:rPr>
        <w:t>3</w:t>
      </w:r>
      <w:r w:rsidRPr="00DD5CB4">
        <w:rPr>
          <w:rFonts w:ascii="Times New Roman" w:hAnsi="Times New Roman" w:cs="Times New Roman"/>
          <w:sz w:val="24"/>
          <w:szCs w:val="24"/>
        </w:rPr>
        <w:t xml:space="preserve">.godine),  materijalne rashode  i obveze za nabavu nefinancijske imovine. </w:t>
      </w:r>
    </w:p>
    <w:p w:rsidR="004A317F" w:rsidRDefault="004A317F" w:rsidP="002B482E">
      <w:pPr>
        <w:spacing w:after="0" w:line="240" w:lineRule="auto"/>
        <w:rPr>
          <w:rFonts w:ascii="Times New Roman" w:eastAsia="Times New Roman" w:hAnsi="Times New Roman" w:cs="Times New Roman"/>
          <w:b/>
          <w:sz w:val="24"/>
          <w:szCs w:val="24"/>
          <w:lang w:val="en-US" w:eastAsia="hr-HR"/>
        </w:rPr>
      </w:pPr>
    </w:p>
    <w:p w:rsidR="002B482E" w:rsidRPr="002B482E" w:rsidRDefault="002B482E" w:rsidP="002B482E">
      <w:pPr>
        <w:spacing w:after="0" w:line="240" w:lineRule="auto"/>
        <w:rPr>
          <w:rFonts w:ascii="Times New Roman" w:eastAsia="Times New Roman" w:hAnsi="Times New Roman" w:cs="Times New Roman"/>
          <w:b/>
          <w:sz w:val="24"/>
          <w:szCs w:val="24"/>
          <w:lang w:val="en-US" w:eastAsia="hr-HR"/>
        </w:rPr>
      </w:pPr>
      <w:r w:rsidRPr="002B482E">
        <w:rPr>
          <w:rFonts w:ascii="Times New Roman" w:eastAsia="Times New Roman" w:hAnsi="Times New Roman" w:cs="Times New Roman"/>
          <w:b/>
          <w:sz w:val="24"/>
          <w:szCs w:val="24"/>
          <w:lang w:val="en-US" w:eastAsia="hr-HR"/>
        </w:rPr>
        <w:t xml:space="preserve">POPIS SUDSKIH SPOROVA U TIJEKU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7"/>
        <w:gridCol w:w="1791"/>
        <w:gridCol w:w="1863"/>
        <w:gridCol w:w="4077"/>
      </w:tblGrid>
      <w:tr w:rsidR="002B482E" w:rsidRPr="002B482E" w:rsidTr="0082473E">
        <w:tc>
          <w:tcPr>
            <w:tcW w:w="1812" w:type="dxa"/>
          </w:tcPr>
          <w:p w:rsidR="002B482E" w:rsidRPr="002B482E" w:rsidRDefault="002B482E" w:rsidP="002B482E">
            <w:pPr>
              <w:spacing w:after="0" w:line="240" w:lineRule="auto"/>
              <w:jc w:val="center"/>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OPIS SPORA</w:t>
            </w:r>
          </w:p>
        </w:tc>
        <w:tc>
          <w:tcPr>
            <w:tcW w:w="2115" w:type="dxa"/>
          </w:tcPr>
          <w:p w:rsidR="002B482E" w:rsidRPr="002B482E" w:rsidRDefault="002B482E" w:rsidP="002B482E">
            <w:pPr>
              <w:spacing w:after="0" w:line="240" w:lineRule="auto"/>
              <w:jc w:val="center"/>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TUŽITELJ</w:t>
            </w:r>
          </w:p>
        </w:tc>
        <w:tc>
          <w:tcPr>
            <w:tcW w:w="2277" w:type="dxa"/>
          </w:tcPr>
          <w:p w:rsidR="002B482E" w:rsidRPr="002B482E" w:rsidRDefault="002B482E" w:rsidP="002B482E">
            <w:pPr>
              <w:spacing w:after="0" w:line="240" w:lineRule="auto"/>
              <w:jc w:val="center"/>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TUŽENIK</w:t>
            </w:r>
          </w:p>
        </w:tc>
        <w:tc>
          <w:tcPr>
            <w:tcW w:w="7371" w:type="dxa"/>
          </w:tcPr>
          <w:p w:rsidR="002B482E" w:rsidRPr="002B482E" w:rsidRDefault="002B482E" w:rsidP="002B482E">
            <w:pPr>
              <w:spacing w:after="0" w:line="240" w:lineRule="auto"/>
              <w:jc w:val="center"/>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PROCJENA OBVEZE IZ SUDSKOG SPORA</w:t>
            </w:r>
          </w:p>
        </w:tc>
      </w:tr>
      <w:tr w:rsidR="002B482E" w:rsidRPr="002B482E" w:rsidTr="0082473E">
        <w:tc>
          <w:tcPr>
            <w:tcW w:w="1812" w:type="dxa"/>
          </w:tcPr>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proofErr w:type="spellStart"/>
            <w:r w:rsidRPr="002B482E">
              <w:rPr>
                <w:rFonts w:ascii="Times New Roman" w:eastAsia="Times New Roman" w:hAnsi="Times New Roman" w:cs="Times New Roman"/>
                <w:sz w:val="24"/>
                <w:szCs w:val="24"/>
                <w:lang w:val="en-US" w:eastAsia="hr-HR"/>
              </w:rPr>
              <w:t>Zahtjev</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za</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zaštitu</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prava</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radnika</w:t>
            </w:r>
            <w:proofErr w:type="spellEnd"/>
          </w:p>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proofErr w:type="spellStart"/>
            <w:r w:rsidRPr="002B482E">
              <w:rPr>
                <w:rFonts w:ascii="Times New Roman" w:eastAsia="Times New Roman" w:hAnsi="Times New Roman" w:cs="Times New Roman"/>
                <w:sz w:val="24"/>
                <w:szCs w:val="24"/>
                <w:lang w:val="en-US" w:eastAsia="hr-HR"/>
              </w:rPr>
              <w:t>zaprimljen</w:t>
            </w:r>
            <w:proofErr w:type="spellEnd"/>
            <w:r w:rsidRPr="002B482E">
              <w:rPr>
                <w:rFonts w:ascii="Times New Roman" w:eastAsia="Times New Roman" w:hAnsi="Times New Roman" w:cs="Times New Roman"/>
                <w:sz w:val="24"/>
                <w:szCs w:val="24"/>
                <w:lang w:val="en-US" w:eastAsia="hr-HR"/>
              </w:rPr>
              <w:t xml:space="preserve"> 11.09.2018.</w:t>
            </w:r>
          </w:p>
        </w:tc>
        <w:tc>
          <w:tcPr>
            <w:tcW w:w="2115" w:type="dxa"/>
          </w:tcPr>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Zdravko Keser,</w:t>
            </w:r>
          </w:p>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proofErr w:type="spellStart"/>
            <w:r w:rsidRPr="002B482E">
              <w:rPr>
                <w:rFonts w:ascii="Times New Roman" w:eastAsia="Times New Roman" w:hAnsi="Times New Roman" w:cs="Times New Roman"/>
                <w:sz w:val="24"/>
                <w:szCs w:val="24"/>
                <w:lang w:val="en-US" w:eastAsia="hr-HR"/>
              </w:rPr>
              <w:t>Lovas</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Ulica</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Franje</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Račkog</w:t>
            </w:r>
            <w:proofErr w:type="spellEnd"/>
            <w:r w:rsidRPr="002B482E">
              <w:rPr>
                <w:rFonts w:ascii="Times New Roman" w:eastAsia="Times New Roman" w:hAnsi="Times New Roman" w:cs="Times New Roman"/>
                <w:sz w:val="24"/>
                <w:szCs w:val="24"/>
                <w:lang w:val="en-US" w:eastAsia="hr-HR"/>
              </w:rPr>
              <w:t xml:space="preserve"> 19,</w:t>
            </w:r>
          </w:p>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proofErr w:type="spellStart"/>
            <w:r w:rsidRPr="002B482E">
              <w:rPr>
                <w:rFonts w:ascii="Times New Roman" w:eastAsia="Times New Roman" w:hAnsi="Times New Roman" w:cs="Times New Roman"/>
                <w:sz w:val="24"/>
                <w:szCs w:val="24"/>
                <w:lang w:val="en-US" w:eastAsia="hr-HR"/>
              </w:rPr>
              <w:t>po</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punomoćniku</w:t>
            </w:r>
            <w:proofErr w:type="spellEnd"/>
            <w:r w:rsidRPr="002B482E">
              <w:rPr>
                <w:rFonts w:ascii="Times New Roman" w:eastAsia="Times New Roman" w:hAnsi="Times New Roman" w:cs="Times New Roman"/>
                <w:sz w:val="24"/>
                <w:szCs w:val="24"/>
                <w:lang w:val="en-US" w:eastAsia="hr-HR"/>
              </w:rPr>
              <w:t xml:space="preserve"> Martina </w:t>
            </w:r>
            <w:proofErr w:type="spellStart"/>
            <w:r w:rsidRPr="002B482E">
              <w:rPr>
                <w:rFonts w:ascii="Times New Roman" w:eastAsia="Times New Roman" w:hAnsi="Times New Roman" w:cs="Times New Roman"/>
                <w:sz w:val="24"/>
                <w:szCs w:val="24"/>
                <w:lang w:val="en-US" w:eastAsia="hr-HR"/>
              </w:rPr>
              <w:t>Alagić</w:t>
            </w:r>
            <w:proofErr w:type="spellEnd"/>
          </w:p>
        </w:tc>
        <w:tc>
          <w:tcPr>
            <w:tcW w:w="2277" w:type="dxa"/>
          </w:tcPr>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 xml:space="preserve">Općina Lovas, </w:t>
            </w:r>
          </w:p>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 xml:space="preserve">OIB 06939947940 </w:t>
            </w:r>
          </w:p>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 xml:space="preserve">A. </w:t>
            </w:r>
            <w:proofErr w:type="spellStart"/>
            <w:r w:rsidRPr="002B482E">
              <w:rPr>
                <w:rFonts w:ascii="Times New Roman" w:eastAsia="Times New Roman" w:hAnsi="Times New Roman" w:cs="Times New Roman"/>
                <w:sz w:val="24"/>
                <w:szCs w:val="24"/>
                <w:lang w:val="en-US" w:eastAsia="hr-HR"/>
              </w:rPr>
              <w:t>Starčevića</w:t>
            </w:r>
            <w:proofErr w:type="spellEnd"/>
            <w:r w:rsidRPr="002B482E">
              <w:rPr>
                <w:rFonts w:ascii="Times New Roman" w:eastAsia="Times New Roman" w:hAnsi="Times New Roman" w:cs="Times New Roman"/>
                <w:sz w:val="24"/>
                <w:szCs w:val="24"/>
                <w:lang w:val="en-US" w:eastAsia="hr-HR"/>
              </w:rPr>
              <w:t xml:space="preserve"> 5</w:t>
            </w:r>
          </w:p>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32 237 Lovas</w:t>
            </w:r>
          </w:p>
        </w:tc>
        <w:tc>
          <w:tcPr>
            <w:tcW w:w="7371" w:type="dxa"/>
          </w:tcPr>
          <w:p w:rsidR="002B482E" w:rsidRPr="002B482E" w:rsidRDefault="002B482E" w:rsidP="002B482E">
            <w:pPr>
              <w:shd w:val="clear" w:color="auto" w:fill="FFFFFF"/>
              <w:spacing w:after="0" w:line="240" w:lineRule="auto"/>
              <w:rPr>
                <w:rFonts w:ascii="Times New Roman" w:eastAsia="Times New Roman" w:hAnsi="Times New Roman" w:cs="Times New Roman"/>
                <w:color w:val="222222"/>
                <w:sz w:val="24"/>
                <w:szCs w:val="24"/>
                <w:lang w:val="en-US" w:eastAsia="hr-HR"/>
              </w:rPr>
            </w:pPr>
            <w:r w:rsidRPr="002B482E">
              <w:rPr>
                <w:rFonts w:ascii="Times New Roman" w:eastAsia="Times New Roman" w:hAnsi="Times New Roman" w:cs="Times New Roman"/>
                <w:color w:val="222222"/>
                <w:sz w:val="24"/>
                <w:szCs w:val="24"/>
                <w:lang w:val="en-US" w:eastAsia="hr-HR"/>
              </w:rPr>
              <w:t xml:space="preserve">U </w:t>
            </w:r>
            <w:proofErr w:type="spellStart"/>
            <w:r w:rsidRPr="002B482E">
              <w:rPr>
                <w:rFonts w:ascii="Times New Roman" w:eastAsia="Times New Roman" w:hAnsi="Times New Roman" w:cs="Times New Roman"/>
                <w:color w:val="222222"/>
                <w:sz w:val="24"/>
                <w:szCs w:val="24"/>
                <w:lang w:val="en-US" w:eastAsia="hr-HR"/>
              </w:rPr>
              <w:t>sudskom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sporu</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tužbi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Zdravka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Kesera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koji</w:t>
            </w:r>
            <w:proofErr w:type="spellEnd"/>
            <w:r w:rsidRPr="002B482E">
              <w:rPr>
                <w:rFonts w:ascii="Times New Roman" w:eastAsia="Times New Roman" w:hAnsi="Times New Roman" w:cs="Times New Roman"/>
                <w:color w:val="222222"/>
                <w:sz w:val="24"/>
                <w:szCs w:val="24"/>
                <w:lang w:val="en-US" w:eastAsia="hr-HR"/>
              </w:rPr>
              <w:t xml:space="preserve"> se </w:t>
            </w:r>
            <w:proofErr w:type="spellStart"/>
            <w:r w:rsidRPr="002B482E">
              <w:rPr>
                <w:rFonts w:ascii="Times New Roman" w:eastAsia="Times New Roman" w:hAnsi="Times New Roman" w:cs="Times New Roman"/>
                <w:color w:val="222222"/>
                <w:sz w:val="24"/>
                <w:szCs w:val="24"/>
                <w:lang w:val="en-US" w:eastAsia="hr-HR"/>
              </w:rPr>
              <w:t>vodio</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pred</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Općinskim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sudom</w:t>
            </w:r>
            <w:proofErr w:type="spellEnd"/>
            <w:r w:rsidRPr="002B482E">
              <w:rPr>
                <w:rFonts w:ascii="Times New Roman" w:eastAsia="Times New Roman" w:hAnsi="Times New Roman" w:cs="Times New Roman"/>
                <w:color w:val="222222"/>
                <w:sz w:val="24"/>
                <w:szCs w:val="24"/>
                <w:lang w:val="en-US" w:eastAsia="hr-HR"/>
              </w:rPr>
              <w:t xml:space="preserve"> u </w:t>
            </w:r>
            <w:proofErr w:type="spellStart"/>
            <w:r w:rsidRPr="002B482E">
              <w:rPr>
                <w:rFonts w:ascii="Times New Roman" w:eastAsia="Times New Roman" w:hAnsi="Times New Roman" w:cs="Times New Roman"/>
                <w:color w:val="222222"/>
                <w:sz w:val="24"/>
                <w:szCs w:val="24"/>
                <w:lang w:val="en-US" w:eastAsia="hr-HR"/>
              </w:rPr>
              <w:t>Vukovaru</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zahtijevalo</w:t>
            </w:r>
            <w:proofErr w:type="spellEnd"/>
            <w:r w:rsidRPr="002B482E">
              <w:rPr>
                <w:rFonts w:ascii="Times New Roman" w:eastAsia="Times New Roman" w:hAnsi="Times New Roman" w:cs="Times New Roman"/>
                <w:color w:val="222222"/>
                <w:sz w:val="24"/>
                <w:szCs w:val="24"/>
                <w:lang w:val="en-US" w:eastAsia="hr-HR"/>
              </w:rPr>
              <w:t xml:space="preserve"> se </w:t>
            </w:r>
            <w:proofErr w:type="spellStart"/>
            <w:r w:rsidRPr="002B482E">
              <w:rPr>
                <w:rFonts w:ascii="Times New Roman" w:eastAsia="Times New Roman" w:hAnsi="Times New Roman" w:cs="Times New Roman"/>
                <w:color w:val="222222"/>
                <w:sz w:val="24"/>
                <w:szCs w:val="24"/>
                <w:lang w:val="en-US" w:eastAsia="hr-HR"/>
              </w:rPr>
              <w:t>utvrđenje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da</w:t>
            </w:r>
            <w:proofErr w:type="spellEnd"/>
            <w:r w:rsidRPr="002B482E">
              <w:rPr>
                <w:rFonts w:ascii="Times New Roman" w:eastAsia="Times New Roman" w:hAnsi="Times New Roman" w:cs="Times New Roman"/>
                <w:color w:val="222222"/>
                <w:sz w:val="24"/>
                <w:szCs w:val="24"/>
                <w:lang w:val="en-US" w:eastAsia="hr-HR"/>
              </w:rPr>
              <w:t xml:space="preserve"> je </w:t>
            </w:r>
            <w:proofErr w:type="spellStart"/>
            <w:r w:rsidRPr="002B482E">
              <w:rPr>
                <w:rFonts w:ascii="Times New Roman" w:eastAsia="Times New Roman" w:hAnsi="Times New Roman" w:cs="Times New Roman"/>
                <w:color w:val="222222"/>
                <w:sz w:val="24"/>
                <w:szCs w:val="24"/>
                <w:lang w:val="en-US" w:eastAsia="hr-HR"/>
              </w:rPr>
              <w:t>imenovani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Općinom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Lovas</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zaključio</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Ugovor</w:t>
            </w:r>
            <w:proofErr w:type="spellEnd"/>
            <w:r w:rsidRPr="002B482E">
              <w:rPr>
                <w:rFonts w:ascii="Times New Roman" w:eastAsia="Times New Roman" w:hAnsi="Times New Roman" w:cs="Times New Roman"/>
                <w:color w:val="222222"/>
                <w:sz w:val="24"/>
                <w:szCs w:val="24"/>
                <w:lang w:val="en-US" w:eastAsia="hr-HR"/>
              </w:rPr>
              <w:t xml:space="preserve"> o </w:t>
            </w:r>
            <w:proofErr w:type="spellStart"/>
            <w:r w:rsidRPr="002B482E">
              <w:rPr>
                <w:rFonts w:ascii="Times New Roman" w:eastAsia="Times New Roman" w:hAnsi="Times New Roman" w:cs="Times New Roman"/>
                <w:color w:val="222222"/>
                <w:sz w:val="24"/>
                <w:szCs w:val="24"/>
                <w:lang w:val="en-US" w:eastAsia="hr-HR"/>
              </w:rPr>
              <w:t>radu</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na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neodređeno</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vrijeme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te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da</w:t>
            </w:r>
            <w:proofErr w:type="spellEnd"/>
            <w:r w:rsidRPr="002B482E">
              <w:rPr>
                <w:rFonts w:ascii="Times New Roman" w:eastAsia="Times New Roman" w:hAnsi="Times New Roman" w:cs="Times New Roman"/>
                <w:color w:val="222222"/>
                <w:sz w:val="24"/>
                <w:szCs w:val="24"/>
                <w:lang w:val="en-US" w:eastAsia="hr-HR"/>
              </w:rPr>
              <w:t xml:space="preserve"> mu se </w:t>
            </w:r>
            <w:proofErr w:type="spellStart"/>
            <w:r w:rsidRPr="002B482E">
              <w:rPr>
                <w:rFonts w:ascii="Times New Roman" w:eastAsia="Times New Roman" w:hAnsi="Times New Roman" w:cs="Times New Roman"/>
                <w:color w:val="222222"/>
                <w:sz w:val="24"/>
                <w:szCs w:val="24"/>
                <w:lang w:val="en-US" w:eastAsia="hr-HR"/>
              </w:rPr>
              <w:t>priznaju</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sva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prava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iz</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radnog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odnosa</w:t>
            </w:r>
            <w:proofErr w:type="spellEnd"/>
            <w:r w:rsidRPr="002B482E">
              <w:rPr>
                <w:rFonts w:ascii="Times New Roman" w:eastAsia="Times New Roman" w:hAnsi="Times New Roman" w:cs="Times New Roman"/>
                <w:color w:val="222222"/>
                <w:sz w:val="24"/>
                <w:szCs w:val="24"/>
                <w:lang w:val="en-US" w:eastAsia="hr-HR"/>
              </w:rPr>
              <w:t>.</w:t>
            </w:r>
          </w:p>
          <w:p w:rsidR="002B482E" w:rsidRPr="002B482E" w:rsidRDefault="002B482E" w:rsidP="002B482E">
            <w:pPr>
              <w:shd w:val="clear" w:color="auto" w:fill="FFFFFF"/>
              <w:spacing w:after="0" w:line="240" w:lineRule="auto"/>
              <w:rPr>
                <w:rFonts w:ascii="Times New Roman" w:eastAsia="Times New Roman" w:hAnsi="Times New Roman" w:cs="Times New Roman"/>
                <w:color w:val="222222"/>
                <w:sz w:val="24"/>
                <w:szCs w:val="24"/>
                <w:lang w:val="en-US" w:eastAsia="hr-HR"/>
              </w:rPr>
            </w:pPr>
            <w:proofErr w:type="spellStart"/>
            <w:r w:rsidRPr="002B482E">
              <w:rPr>
                <w:rFonts w:ascii="Times New Roman" w:eastAsia="Times New Roman" w:hAnsi="Times New Roman" w:cs="Times New Roman"/>
                <w:color w:val="222222"/>
                <w:sz w:val="24"/>
                <w:szCs w:val="24"/>
                <w:lang w:val="en-US" w:eastAsia="hr-HR"/>
              </w:rPr>
              <w:t>Postupak</w:t>
            </w:r>
            <w:proofErr w:type="spellEnd"/>
            <w:r w:rsidRPr="002B482E">
              <w:rPr>
                <w:rFonts w:ascii="Times New Roman" w:eastAsia="Times New Roman" w:hAnsi="Times New Roman" w:cs="Times New Roman"/>
                <w:color w:val="222222"/>
                <w:sz w:val="24"/>
                <w:szCs w:val="24"/>
                <w:lang w:val="en-US" w:eastAsia="hr-HR"/>
              </w:rPr>
              <w:t xml:space="preserve"> se </w:t>
            </w:r>
            <w:proofErr w:type="spellStart"/>
            <w:r w:rsidRPr="002B482E">
              <w:rPr>
                <w:rFonts w:ascii="Times New Roman" w:eastAsia="Times New Roman" w:hAnsi="Times New Roman" w:cs="Times New Roman"/>
                <w:color w:val="222222"/>
                <w:sz w:val="24"/>
                <w:szCs w:val="24"/>
                <w:lang w:val="en-US" w:eastAsia="hr-HR"/>
              </w:rPr>
              <w:t>zatim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žalbi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Općine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Lovas</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vodio</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na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Županijskom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sudu</w:t>
            </w:r>
            <w:proofErr w:type="spellEnd"/>
            <w:r w:rsidRPr="002B482E">
              <w:rPr>
                <w:rFonts w:ascii="Times New Roman" w:eastAsia="Times New Roman" w:hAnsi="Times New Roman" w:cs="Times New Roman"/>
                <w:color w:val="222222"/>
                <w:sz w:val="24"/>
                <w:szCs w:val="24"/>
                <w:lang w:val="en-US" w:eastAsia="hr-HR"/>
              </w:rPr>
              <w:t xml:space="preserve">, a </w:t>
            </w:r>
            <w:proofErr w:type="spellStart"/>
            <w:r w:rsidRPr="002B482E">
              <w:rPr>
                <w:rFonts w:ascii="Times New Roman" w:eastAsia="Times New Roman" w:hAnsi="Times New Roman" w:cs="Times New Roman"/>
                <w:color w:val="222222"/>
                <w:sz w:val="24"/>
                <w:szCs w:val="24"/>
                <w:lang w:val="en-US" w:eastAsia="hr-HR"/>
              </w:rPr>
              <w:t>radi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rješenja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procesnog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pitanja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Nakon</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završetka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postupka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Općina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Lovas</w:t>
            </w:r>
            <w:proofErr w:type="spellEnd"/>
            <w:r w:rsidRPr="002B482E">
              <w:rPr>
                <w:rFonts w:ascii="Times New Roman" w:eastAsia="Times New Roman" w:hAnsi="Times New Roman" w:cs="Times New Roman"/>
                <w:color w:val="222222"/>
                <w:sz w:val="24"/>
                <w:szCs w:val="24"/>
                <w:lang w:val="en-US" w:eastAsia="hr-HR"/>
              </w:rPr>
              <w:t xml:space="preserve"> je </w:t>
            </w:r>
            <w:proofErr w:type="spellStart"/>
            <w:r w:rsidRPr="002B482E">
              <w:rPr>
                <w:rFonts w:ascii="Times New Roman" w:eastAsia="Times New Roman" w:hAnsi="Times New Roman" w:cs="Times New Roman"/>
                <w:color w:val="222222"/>
                <w:sz w:val="24"/>
                <w:szCs w:val="24"/>
                <w:lang w:val="en-US" w:eastAsia="hr-HR"/>
              </w:rPr>
              <w:t>tijekom</w:t>
            </w:r>
            <w:proofErr w:type="spellEnd"/>
            <w:r w:rsidRPr="002B482E">
              <w:rPr>
                <w:rFonts w:ascii="Times New Roman" w:eastAsia="Times New Roman" w:hAnsi="Times New Roman" w:cs="Times New Roman"/>
                <w:color w:val="222222"/>
                <w:sz w:val="24"/>
                <w:szCs w:val="24"/>
                <w:lang w:val="en-US" w:eastAsia="hr-HR"/>
              </w:rPr>
              <w:t xml:space="preserve"> 2019. </w:t>
            </w:r>
            <w:proofErr w:type="spellStart"/>
            <w:r w:rsidRPr="002B482E">
              <w:rPr>
                <w:rFonts w:ascii="Times New Roman" w:eastAsia="Times New Roman" w:hAnsi="Times New Roman" w:cs="Times New Roman"/>
                <w:color w:val="222222"/>
                <w:sz w:val="24"/>
                <w:szCs w:val="24"/>
                <w:lang w:val="en-US" w:eastAsia="hr-HR"/>
              </w:rPr>
              <w:t>godine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postupila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prema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rješenju</w:t>
            </w:r>
            <w:proofErr w:type="spellEnd"/>
            <w:r w:rsidRPr="002B482E">
              <w:rPr>
                <w:rFonts w:ascii="Times New Roman" w:eastAsia="Times New Roman" w:hAnsi="Times New Roman" w:cs="Times New Roman"/>
                <w:color w:val="222222"/>
                <w:sz w:val="24"/>
                <w:szCs w:val="24"/>
                <w:lang w:val="en-US" w:eastAsia="hr-HR"/>
              </w:rPr>
              <w:t xml:space="preserve"> Suda.</w:t>
            </w:r>
          </w:p>
          <w:p w:rsidR="002B482E" w:rsidRPr="002B482E" w:rsidRDefault="002B482E" w:rsidP="002B482E">
            <w:pPr>
              <w:shd w:val="clear" w:color="auto" w:fill="FFFFFF"/>
              <w:spacing w:after="0" w:line="240" w:lineRule="auto"/>
              <w:rPr>
                <w:rFonts w:ascii="Times New Roman" w:eastAsia="Times New Roman" w:hAnsi="Times New Roman" w:cs="Times New Roman"/>
                <w:color w:val="222222"/>
                <w:sz w:val="24"/>
                <w:szCs w:val="24"/>
                <w:lang w:val="en-US" w:eastAsia="hr-HR"/>
              </w:rPr>
            </w:pPr>
            <w:proofErr w:type="spellStart"/>
            <w:r w:rsidRPr="002B482E">
              <w:rPr>
                <w:rFonts w:ascii="Times New Roman" w:eastAsia="Times New Roman" w:hAnsi="Times New Roman" w:cs="Times New Roman"/>
                <w:color w:val="222222"/>
                <w:sz w:val="24"/>
                <w:szCs w:val="24"/>
                <w:lang w:val="en-US" w:eastAsia="hr-HR"/>
              </w:rPr>
              <w:t>Nakon</w:t>
            </w:r>
            <w:proofErr w:type="spellEnd"/>
            <w:r w:rsidRPr="002B482E">
              <w:rPr>
                <w:rFonts w:ascii="Times New Roman" w:eastAsia="Times New Roman" w:hAnsi="Times New Roman" w:cs="Times New Roman"/>
                <w:color w:val="222222"/>
                <w:sz w:val="24"/>
                <w:szCs w:val="24"/>
                <w:lang w:val="en-US" w:eastAsia="hr-HR"/>
              </w:rPr>
              <w:t xml:space="preserve"> toga </w:t>
            </w:r>
            <w:proofErr w:type="spellStart"/>
            <w:r w:rsidRPr="002B482E">
              <w:rPr>
                <w:rFonts w:ascii="Times New Roman" w:eastAsia="Times New Roman" w:hAnsi="Times New Roman" w:cs="Times New Roman"/>
                <w:color w:val="222222"/>
                <w:sz w:val="24"/>
                <w:szCs w:val="24"/>
                <w:lang w:val="en-US" w:eastAsia="hr-HR"/>
              </w:rPr>
              <w:t>po</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žalbi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Općine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Lovas</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postupak</w:t>
            </w:r>
            <w:proofErr w:type="spellEnd"/>
            <w:r w:rsidRPr="002B482E">
              <w:rPr>
                <w:rFonts w:ascii="Times New Roman" w:eastAsia="Times New Roman" w:hAnsi="Times New Roman" w:cs="Times New Roman"/>
                <w:color w:val="222222"/>
                <w:sz w:val="24"/>
                <w:szCs w:val="24"/>
                <w:lang w:val="en-US" w:eastAsia="hr-HR"/>
              </w:rPr>
              <w:t xml:space="preserve"> se </w:t>
            </w:r>
            <w:proofErr w:type="spellStart"/>
            <w:r w:rsidRPr="002B482E">
              <w:rPr>
                <w:rFonts w:ascii="Times New Roman" w:eastAsia="Times New Roman" w:hAnsi="Times New Roman" w:cs="Times New Roman"/>
                <w:color w:val="222222"/>
                <w:sz w:val="24"/>
                <w:szCs w:val="24"/>
                <w:lang w:val="en-US" w:eastAsia="hr-HR"/>
              </w:rPr>
              <w:t>nalazi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pred</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Vrhovnim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sudom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Republike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Hrvatske</w:t>
            </w:r>
            <w:proofErr w:type="spellEnd"/>
            <w:r w:rsidRPr="002B482E">
              <w:rPr>
                <w:rFonts w:ascii="Times New Roman" w:eastAsia="Times New Roman" w:hAnsi="Times New Roman" w:cs="Times New Roman"/>
                <w:color w:val="222222"/>
                <w:sz w:val="24"/>
                <w:szCs w:val="24"/>
                <w:lang w:val="en-US" w:eastAsia="hr-HR"/>
              </w:rPr>
              <w:t xml:space="preserve"> u </w:t>
            </w:r>
            <w:proofErr w:type="spellStart"/>
            <w:r w:rsidRPr="002B482E">
              <w:rPr>
                <w:rFonts w:ascii="Times New Roman" w:eastAsia="Times New Roman" w:hAnsi="Times New Roman" w:cs="Times New Roman"/>
                <w:color w:val="222222"/>
                <w:sz w:val="24"/>
                <w:szCs w:val="24"/>
                <w:lang w:val="en-US" w:eastAsia="hr-HR"/>
              </w:rPr>
              <w:t>Zagrebu</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radi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donošenja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odluke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povodom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revizije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izjavljene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od</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strane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Općine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Lovas</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protiv</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pravomoćne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presude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Općinskog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suda</w:t>
            </w:r>
            <w:proofErr w:type="spellEnd"/>
            <w:r w:rsidRPr="002B482E">
              <w:rPr>
                <w:rFonts w:ascii="Times New Roman" w:eastAsia="Times New Roman" w:hAnsi="Times New Roman" w:cs="Times New Roman"/>
                <w:color w:val="222222"/>
                <w:sz w:val="24"/>
                <w:szCs w:val="24"/>
                <w:lang w:val="en-US" w:eastAsia="hr-HR"/>
              </w:rPr>
              <w:t xml:space="preserve"> u </w:t>
            </w:r>
            <w:proofErr w:type="spellStart"/>
            <w:r w:rsidRPr="002B482E">
              <w:rPr>
                <w:rFonts w:ascii="Times New Roman" w:eastAsia="Times New Roman" w:hAnsi="Times New Roman" w:cs="Times New Roman"/>
                <w:color w:val="222222"/>
                <w:sz w:val="24"/>
                <w:szCs w:val="24"/>
                <w:lang w:val="en-US" w:eastAsia="hr-HR"/>
              </w:rPr>
              <w:t>Vukovaru</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Poslovni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broj</w:t>
            </w:r>
            <w:proofErr w:type="spellEnd"/>
            <w:r w:rsidRPr="002B482E">
              <w:rPr>
                <w:rFonts w:ascii="Times New Roman" w:eastAsia="Times New Roman" w:hAnsi="Times New Roman" w:cs="Times New Roman"/>
                <w:color w:val="222222"/>
                <w:sz w:val="24"/>
                <w:szCs w:val="24"/>
                <w:lang w:val="en-US" w:eastAsia="hr-HR"/>
              </w:rPr>
              <w:t xml:space="preserve">: 11 Pr-146/2018-4, od 08. </w:t>
            </w:r>
            <w:proofErr w:type="spellStart"/>
            <w:r w:rsidRPr="002B482E">
              <w:rPr>
                <w:rFonts w:ascii="Times New Roman" w:eastAsia="Times New Roman" w:hAnsi="Times New Roman" w:cs="Times New Roman"/>
                <w:color w:val="222222"/>
                <w:sz w:val="24"/>
                <w:szCs w:val="24"/>
                <w:lang w:val="en-US" w:eastAsia="hr-HR"/>
              </w:rPr>
              <w:t>studenog</w:t>
            </w:r>
            <w:proofErr w:type="spellEnd"/>
            <w:r w:rsidRPr="002B482E">
              <w:rPr>
                <w:rFonts w:ascii="Times New Roman" w:eastAsia="Times New Roman" w:hAnsi="Times New Roman" w:cs="Times New Roman"/>
                <w:color w:val="222222"/>
                <w:sz w:val="24"/>
                <w:szCs w:val="24"/>
                <w:lang w:val="en-US" w:eastAsia="hr-HR"/>
              </w:rPr>
              <w:t xml:space="preserve"> 2018. </w:t>
            </w:r>
            <w:proofErr w:type="spellStart"/>
            <w:r w:rsidRPr="002B482E">
              <w:rPr>
                <w:rFonts w:ascii="Times New Roman" w:eastAsia="Times New Roman" w:hAnsi="Times New Roman" w:cs="Times New Roman"/>
                <w:color w:val="222222"/>
                <w:sz w:val="24"/>
                <w:szCs w:val="24"/>
                <w:lang w:val="en-US" w:eastAsia="hr-HR"/>
              </w:rPr>
              <w:t>godine</w:t>
            </w:r>
            <w:proofErr w:type="spellEnd"/>
            <w:r w:rsidRPr="002B482E">
              <w:rPr>
                <w:rFonts w:ascii="Times New Roman" w:eastAsia="Times New Roman" w:hAnsi="Times New Roman" w:cs="Times New Roman"/>
                <w:color w:val="222222"/>
                <w:sz w:val="24"/>
                <w:szCs w:val="24"/>
                <w:lang w:val="en-US" w:eastAsia="hr-HR"/>
              </w:rPr>
              <w:t xml:space="preserve">. </w:t>
            </w:r>
          </w:p>
          <w:p w:rsidR="002B482E" w:rsidRPr="002B482E" w:rsidRDefault="002B482E" w:rsidP="002B482E">
            <w:pPr>
              <w:shd w:val="clear" w:color="auto" w:fill="FFFFFF"/>
              <w:spacing w:after="0" w:line="240" w:lineRule="auto"/>
              <w:rPr>
                <w:rFonts w:ascii="Times New Roman" w:eastAsia="Times New Roman" w:hAnsi="Times New Roman" w:cs="Times New Roman"/>
                <w:color w:val="222222"/>
                <w:sz w:val="24"/>
                <w:szCs w:val="24"/>
                <w:lang w:val="en-US" w:eastAsia="hr-HR"/>
              </w:rPr>
            </w:pPr>
            <w:proofErr w:type="spellStart"/>
            <w:r w:rsidRPr="002B482E">
              <w:rPr>
                <w:rFonts w:ascii="Times New Roman" w:eastAsia="Times New Roman" w:hAnsi="Times New Roman" w:cs="Times New Roman"/>
                <w:color w:val="222222"/>
                <w:sz w:val="24"/>
                <w:szCs w:val="24"/>
                <w:lang w:val="en-US" w:eastAsia="hr-HR"/>
              </w:rPr>
              <w:t>Stoga</w:t>
            </w:r>
            <w:proofErr w:type="spellEnd"/>
            <w:r w:rsidRPr="002B482E">
              <w:rPr>
                <w:rFonts w:ascii="Times New Roman" w:eastAsia="Times New Roman" w:hAnsi="Times New Roman" w:cs="Times New Roman"/>
                <w:color w:val="222222"/>
                <w:sz w:val="24"/>
                <w:szCs w:val="24"/>
                <w:lang w:val="en-US" w:eastAsia="hr-HR"/>
              </w:rPr>
              <w:t xml:space="preserve"> u </w:t>
            </w:r>
            <w:proofErr w:type="spellStart"/>
            <w:r w:rsidRPr="002B482E">
              <w:rPr>
                <w:rFonts w:ascii="Times New Roman" w:eastAsia="Times New Roman" w:hAnsi="Times New Roman" w:cs="Times New Roman"/>
                <w:color w:val="222222"/>
                <w:sz w:val="24"/>
                <w:szCs w:val="24"/>
                <w:lang w:val="en-US" w:eastAsia="hr-HR"/>
              </w:rPr>
              <w:t>ovom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trenutku</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nije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moguće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prognozirati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procjenu</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financijskog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učinka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koji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može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proisteći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iz</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ovog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sudskog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spora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budući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će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isti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biti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vidljivi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nakon</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donošenja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odluke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Vrhovnog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suda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koji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će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odrediti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daljnji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tijek</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postupka</w:t>
            </w:r>
            <w:proofErr w:type="spellEnd"/>
            <w:r w:rsidRPr="002B482E">
              <w:rPr>
                <w:rFonts w:ascii="Times New Roman" w:eastAsia="Times New Roman" w:hAnsi="Times New Roman" w:cs="Times New Roman"/>
                <w:color w:val="222222"/>
                <w:sz w:val="24"/>
                <w:szCs w:val="24"/>
                <w:lang w:val="en-US" w:eastAsia="hr-HR"/>
              </w:rPr>
              <w:t>.</w:t>
            </w:r>
          </w:p>
          <w:p w:rsidR="002B482E" w:rsidRPr="002B482E" w:rsidRDefault="002B482E" w:rsidP="002B482E">
            <w:pPr>
              <w:shd w:val="clear" w:color="auto" w:fill="FFFFFF"/>
              <w:spacing w:after="0" w:line="240" w:lineRule="auto"/>
              <w:rPr>
                <w:rFonts w:ascii="Times New Roman" w:eastAsia="Times New Roman" w:hAnsi="Times New Roman" w:cs="Times New Roman"/>
                <w:sz w:val="24"/>
                <w:szCs w:val="24"/>
                <w:lang w:val="en-US" w:eastAsia="hr-HR"/>
              </w:rPr>
            </w:pPr>
          </w:p>
        </w:tc>
      </w:tr>
      <w:tr w:rsidR="002B482E" w:rsidRPr="002B482E" w:rsidTr="0082473E">
        <w:tc>
          <w:tcPr>
            <w:tcW w:w="1812" w:type="dxa"/>
          </w:tcPr>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proofErr w:type="spellStart"/>
            <w:r w:rsidRPr="002B482E">
              <w:rPr>
                <w:rFonts w:ascii="Times New Roman" w:eastAsia="Times New Roman" w:hAnsi="Times New Roman" w:cs="Times New Roman"/>
                <w:sz w:val="24"/>
                <w:szCs w:val="24"/>
                <w:lang w:val="en-US" w:eastAsia="hr-HR"/>
              </w:rPr>
              <w:t>Zahtjev</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za</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isplatu</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novčanog</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iznosa</w:t>
            </w:r>
            <w:proofErr w:type="spellEnd"/>
          </w:p>
        </w:tc>
        <w:tc>
          <w:tcPr>
            <w:tcW w:w="2115" w:type="dxa"/>
          </w:tcPr>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 xml:space="preserve">Općina Lovas, </w:t>
            </w:r>
          </w:p>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 xml:space="preserve">OIB 06939947940 </w:t>
            </w:r>
          </w:p>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 xml:space="preserve">A. </w:t>
            </w:r>
            <w:proofErr w:type="spellStart"/>
            <w:r w:rsidRPr="002B482E">
              <w:rPr>
                <w:rFonts w:ascii="Times New Roman" w:eastAsia="Times New Roman" w:hAnsi="Times New Roman" w:cs="Times New Roman"/>
                <w:sz w:val="24"/>
                <w:szCs w:val="24"/>
                <w:lang w:val="en-US" w:eastAsia="hr-HR"/>
              </w:rPr>
              <w:t>Starčevića</w:t>
            </w:r>
            <w:proofErr w:type="spellEnd"/>
            <w:r w:rsidRPr="002B482E">
              <w:rPr>
                <w:rFonts w:ascii="Times New Roman" w:eastAsia="Times New Roman" w:hAnsi="Times New Roman" w:cs="Times New Roman"/>
                <w:sz w:val="24"/>
                <w:szCs w:val="24"/>
                <w:lang w:val="en-US" w:eastAsia="hr-HR"/>
              </w:rPr>
              <w:t xml:space="preserve"> 5</w:t>
            </w:r>
          </w:p>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32 237 Lovas</w:t>
            </w:r>
          </w:p>
        </w:tc>
        <w:tc>
          <w:tcPr>
            <w:tcW w:w="2277" w:type="dxa"/>
          </w:tcPr>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proofErr w:type="spellStart"/>
            <w:r w:rsidRPr="002B482E">
              <w:rPr>
                <w:rFonts w:ascii="Times New Roman" w:eastAsia="Times New Roman" w:hAnsi="Times New Roman" w:cs="Times New Roman"/>
                <w:sz w:val="24"/>
                <w:szCs w:val="24"/>
                <w:lang w:val="en-US" w:eastAsia="hr-HR"/>
              </w:rPr>
              <w:t>Metalfer</w:t>
            </w:r>
            <w:proofErr w:type="spellEnd"/>
            <w:r w:rsidRPr="002B482E">
              <w:rPr>
                <w:rFonts w:ascii="Times New Roman" w:eastAsia="Times New Roman" w:hAnsi="Times New Roman" w:cs="Times New Roman"/>
                <w:sz w:val="24"/>
                <w:szCs w:val="24"/>
                <w:lang w:val="en-US" w:eastAsia="hr-HR"/>
              </w:rPr>
              <w:t xml:space="preserve"> Steel </w:t>
            </w:r>
            <w:proofErr w:type="spellStart"/>
            <w:r w:rsidRPr="002B482E">
              <w:rPr>
                <w:rFonts w:ascii="Times New Roman" w:eastAsia="Times New Roman" w:hAnsi="Times New Roman" w:cs="Times New Roman"/>
                <w:sz w:val="24"/>
                <w:szCs w:val="24"/>
                <w:lang w:val="en-US" w:eastAsia="hr-HR"/>
              </w:rPr>
              <w:t>d.o.o</w:t>
            </w:r>
            <w:proofErr w:type="spellEnd"/>
            <w:r w:rsidRPr="002B482E">
              <w:rPr>
                <w:rFonts w:ascii="Times New Roman" w:eastAsia="Times New Roman" w:hAnsi="Times New Roman" w:cs="Times New Roman"/>
                <w:sz w:val="24"/>
                <w:szCs w:val="24"/>
                <w:lang w:val="en-US" w:eastAsia="hr-HR"/>
              </w:rPr>
              <w:t xml:space="preserve">. </w:t>
            </w:r>
          </w:p>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r w:rsidRPr="002B482E">
              <w:rPr>
                <w:rFonts w:ascii="Times New Roman" w:eastAsia="Times New Roman" w:hAnsi="Times New Roman" w:cs="Times New Roman"/>
                <w:sz w:val="24"/>
                <w:szCs w:val="24"/>
                <w:lang w:val="en-US" w:eastAsia="hr-HR"/>
              </w:rPr>
              <w:t>OIB: 39862250297</w:t>
            </w:r>
          </w:p>
          <w:p w:rsidR="002B482E" w:rsidRPr="002B482E" w:rsidRDefault="002B482E" w:rsidP="002B482E">
            <w:pPr>
              <w:spacing w:after="0" w:line="240" w:lineRule="auto"/>
              <w:rPr>
                <w:rFonts w:ascii="Times New Roman" w:eastAsia="Times New Roman" w:hAnsi="Times New Roman" w:cs="Times New Roman"/>
                <w:sz w:val="24"/>
                <w:szCs w:val="24"/>
                <w:lang w:val="en-US" w:eastAsia="hr-HR"/>
              </w:rPr>
            </w:pPr>
            <w:proofErr w:type="spellStart"/>
            <w:r w:rsidRPr="002B482E">
              <w:rPr>
                <w:rFonts w:ascii="Times New Roman" w:eastAsia="Times New Roman" w:hAnsi="Times New Roman" w:cs="Times New Roman"/>
                <w:sz w:val="24"/>
                <w:szCs w:val="24"/>
                <w:lang w:val="en-US" w:eastAsia="hr-HR"/>
              </w:rPr>
              <w:t>Lovas</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Gospodarska</w:t>
            </w:r>
            <w:proofErr w:type="spellEnd"/>
            <w:r w:rsidRPr="002B482E">
              <w:rPr>
                <w:rFonts w:ascii="Times New Roman" w:eastAsia="Times New Roman" w:hAnsi="Times New Roman" w:cs="Times New Roman"/>
                <w:sz w:val="24"/>
                <w:szCs w:val="24"/>
                <w:lang w:val="en-US" w:eastAsia="hr-HR"/>
              </w:rPr>
              <w:t xml:space="preserve"> </w:t>
            </w:r>
            <w:proofErr w:type="spellStart"/>
            <w:r w:rsidRPr="002B482E">
              <w:rPr>
                <w:rFonts w:ascii="Times New Roman" w:eastAsia="Times New Roman" w:hAnsi="Times New Roman" w:cs="Times New Roman"/>
                <w:sz w:val="24"/>
                <w:szCs w:val="24"/>
                <w:lang w:val="en-US" w:eastAsia="hr-HR"/>
              </w:rPr>
              <w:t>zona</w:t>
            </w:r>
            <w:proofErr w:type="spellEnd"/>
            <w:r w:rsidRPr="002B482E">
              <w:rPr>
                <w:rFonts w:ascii="Times New Roman" w:eastAsia="Times New Roman" w:hAnsi="Times New Roman" w:cs="Times New Roman"/>
                <w:sz w:val="24"/>
                <w:szCs w:val="24"/>
                <w:lang w:val="en-US" w:eastAsia="hr-HR"/>
              </w:rPr>
              <w:t xml:space="preserve"> bb</w:t>
            </w:r>
          </w:p>
        </w:tc>
        <w:tc>
          <w:tcPr>
            <w:tcW w:w="7371" w:type="dxa"/>
          </w:tcPr>
          <w:p w:rsidR="002B482E" w:rsidRPr="002B482E" w:rsidRDefault="002B482E" w:rsidP="002B482E">
            <w:pPr>
              <w:shd w:val="clear" w:color="auto" w:fill="FFFFFF"/>
              <w:spacing w:after="0" w:line="240" w:lineRule="auto"/>
              <w:rPr>
                <w:rFonts w:ascii="Times New Roman" w:eastAsia="Times New Roman" w:hAnsi="Times New Roman" w:cs="Times New Roman"/>
                <w:color w:val="222222"/>
                <w:sz w:val="24"/>
                <w:szCs w:val="24"/>
                <w:lang w:val="en-US" w:eastAsia="hr-HR"/>
              </w:rPr>
            </w:pPr>
            <w:r w:rsidRPr="002B482E">
              <w:rPr>
                <w:rFonts w:ascii="Times New Roman" w:eastAsia="Times New Roman" w:hAnsi="Times New Roman" w:cs="Times New Roman"/>
                <w:color w:val="222222"/>
                <w:sz w:val="24"/>
                <w:szCs w:val="24"/>
                <w:lang w:val="en-US" w:eastAsia="hr-HR"/>
              </w:rPr>
              <w:t xml:space="preserve">U </w:t>
            </w:r>
            <w:proofErr w:type="spellStart"/>
            <w:r w:rsidRPr="002B482E">
              <w:rPr>
                <w:rFonts w:ascii="Times New Roman" w:eastAsia="Times New Roman" w:hAnsi="Times New Roman" w:cs="Times New Roman"/>
                <w:color w:val="222222"/>
                <w:sz w:val="24"/>
                <w:szCs w:val="24"/>
                <w:lang w:val="en-US" w:eastAsia="hr-HR"/>
              </w:rPr>
              <w:t>sudskom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postupku</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koji</w:t>
            </w:r>
            <w:proofErr w:type="spellEnd"/>
            <w:r w:rsidRPr="002B482E">
              <w:rPr>
                <w:rFonts w:ascii="Times New Roman" w:eastAsia="Times New Roman" w:hAnsi="Times New Roman" w:cs="Times New Roman"/>
                <w:color w:val="222222"/>
                <w:sz w:val="24"/>
                <w:szCs w:val="24"/>
                <w:lang w:val="en-US" w:eastAsia="hr-HR"/>
              </w:rPr>
              <w:t xml:space="preserve"> se </w:t>
            </w:r>
            <w:proofErr w:type="spellStart"/>
            <w:r w:rsidRPr="002B482E">
              <w:rPr>
                <w:rFonts w:ascii="Times New Roman" w:eastAsia="Times New Roman" w:hAnsi="Times New Roman" w:cs="Times New Roman"/>
                <w:color w:val="222222"/>
                <w:sz w:val="24"/>
                <w:szCs w:val="24"/>
                <w:lang w:val="en-US" w:eastAsia="hr-HR"/>
              </w:rPr>
              <w:t>pred</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Trgovačkim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sudom</w:t>
            </w:r>
            <w:proofErr w:type="spellEnd"/>
            <w:r w:rsidRPr="002B482E">
              <w:rPr>
                <w:rFonts w:ascii="Times New Roman" w:eastAsia="Times New Roman" w:hAnsi="Times New Roman" w:cs="Times New Roman"/>
                <w:color w:val="222222"/>
                <w:sz w:val="24"/>
                <w:szCs w:val="24"/>
                <w:lang w:val="en-US" w:eastAsia="hr-HR"/>
              </w:rPr>
              <w:t xml:space="preserve"> u </w:t>
            </w:r>
            <w:proofErr w:type="spellStart"/>
            <w:r w:rsidRPr="002B482E">
              <w:rPr>
                <w:rFonts w:ascii="Times New Roman" w:eastAsia="Times New Roman" w:hAnsi="Times New Roman" w:cs="Times New Roman"/>
                <w:color w:val="222222"/>
                <w:sz w:val="24"/>
                <w:szCs w:val="24"/>
                <w:lang w:val="en-US" w:eastAsia="hr-HR"/>
              </w:rPr>
              <w:t>Osijeku</w:t>
            </w:r>
            <w:proofErr w:type="spellEnd"/>
            <w:r w:rsidRPr="002B482E">
              <w:rPr>
                <w:rFonts w:ascii="Times New Roman" w:eastAsia="Times New Roman" w:hAnsi="Times New Roman" w:cs="Times New Roman"/>
                <w:color w:val="222222"/>
                <w:sz w:val="24"/>
                <w:szCs w:val="24"/>
                <w:lang w:val="en-US" w:eastAsia="hr-HR"/>
              </w:rPr>
              <w:t xml:space="preserve">, P- 106/21., </w:t>
            </w:r>
            <w:proofErr w:type="spellStart"/>
            <w:r w:rsidRPr="002B482E">
              <w:rPr>
                <w:rFonts w:ascii="Times New Roman" w:eastAsia="Times New Roman" w:hAnsi="Times New Roman" w:cs="Times New Roman"/>
                <w:color w:val="222222"/>
                <w:sz w:val="24"/>
                <w:szCs w:val="24"/>
                <w:lang w:val="en-US" w:eastAsia="hr-HR"/>
              </w:rPr>
              <w:t>vodi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između</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tužitelja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Općine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LOvas</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tuženika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Metalfer</w:t>
            </w:r>
            <w:proofErr w:type="spellEnd"/>
            <w:r w:rsidRPr="002B482E">
              <w:rPr>
                <w:rFonts w:ascii="Times New Roman" w:eastAsia="Times New Roman" w:hAnsi="Times New Roman" w:cs="Times New Roman"/>
                <w:color w:val="222222"/>
                <w:sz w:val="24"/>
                <w:szCs w:val="24"/>
                <w:lang w:val="en-US" w:eastAsia="hr-HR"/>
              </w:rPr>
              <w:t xml:space="preserve"> Steel d.o.o. </w:t>
            </w:r>
            <w:proofErr w:type="spellStart"/>
            <w:r w:rsidRPr="002B482E">
              <w:rPr>
                <w:rFonts w:ascii="Times New Roman" w:eastAsia="Times New Roman" w:hAnsi="Times New Roman" w:cs="Times New Roman"/>
                <w:color w:val="222222"/>
                <w:sz w:val="24"/>
                <w:szCs w:val="24"/>
                <w:lang w:val="en-US" w:eastAsia="hr-HR"/>
              </w:rPr>
              <w:t>Lovas</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Gospodarska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zona</w:t>
            </w:r>
            <w:proofErr w:type="spellEnd"/>
            <w:r w:rsidRPr="002B482E">
              <w:rPr>
                <w:rFonts w:ascii="Times New Roman" w:eastAsia="Times New Roman" w:hAnsi="Times New Roman" w:cs="Times New Roman"/>
                <w:color w:val="222222"/>
                <w:sz w:val="24"/>
                <w:szCs w:val="24"/>
                <w:lang w:val="en-US" w:eastAsia="hr-HR"/>
              </w:rPr>
              <w:t xml:space="preserve"> bb, </w:t>
            </w:r>
            <w:proofErr w:type="spellStart"/>
            <w:r w:rsidRPr="002B482E">
              <w:rPr>
                <w:rFonts w:ascii="Times New Roman" w:eastAsia="Times New Roman" w:hAnsi="Times New Roman" w:cs="Times New Roman"/>
                <w:color w:val="222222"/>
                <w:sz w:val="24"/>
                <w:szCs w:val="24"/>
                <w:lang w:val="en-US" w:eastAsia="hr-HR"/>
              </w:rPr>
              <w:t>radi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isplate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novčanog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iznosa</w:t>
            </w:r>
            <w:proofErr w:type="spellEnd"/>
            <w:r w:rsidRPr="002B482E">
              <w:rPr>
                <w:rFonts w:ascii="Times New Roman" w:eastAsia="Times New Roman" w:hAnsi="Times New Roman" w:cs="Times New Roman"/>
                <w:color w:val="222222"/>
                <w:sz w:val="24"/>
                <w:szCs w:val="24"/>
                <w:lang w:val="en-US" w:eastAsia="hr-HR"/>
              </w:rPr>
              <w:t xml:space="preserve"> 785.410,00 </w:t>
            </w:r>
            <w:proofErr w:type="spellStart"/>
            <w:r w:rsidRPr="002B482E">
              <w:rPr>
                <w:rFonts w:ascii="Times New Roman" w:eastAsia="Times New Roman" w:hAnsi="Times New Roman" w:cs="Times New Roman"/>
                <w:color w:val="222222"/>
                <w:sz w:val="24"/>
                <w:szCs w:val="24"/>
                <w:lang w:val="en-US" w:eastAsia="hr-HR"/>
              </w:rPr>
              <w:t>kn</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rješenjem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istog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suda</w:t>
            </w:r>
            <w:proofErr w:type="spellEnd"/>
            <w:r w:rsidRPr="002B482E">
              <w:rPr>
                <w:rFonts w:ascii="Times New Roman" w:eastAsia="Times New Roman" w:hAnsi="Times New Roman" w:cs="Times New Roman"/>
                <w:color w:val="222222"/>
                <w:sz w:val="24"/>
                <w:szCs w:val="24"/>
                <w:lang w:val="en-US" w:eastAsia="hr-HR"/>
              </w:rPr>
              <w:t xml:space="preserve"> od 15. </w:t>
            </w:r>
            <w:proofErr w:type="spellStart"/>
            <w:r w:rsidRPr="002B482E">
              <w:rPr>
                <w:rFonts w:ascii="Times New Roman" w:eastAsia="Times New Roman" w:hAnsi="Times New Roman" w:cs="Times New Roman"/>
                <w:color w:val="222222"/>
                <w:sz w:val="24"/>
                <w:szCs w:val="24"/>
                <w:lang w:val="en-US" w:eastAsia="hr-HR"/>
              </w:rPr>
              <w:t>rujna</w:t>
            </w:r>
            <w:proofErr w:type="spellEnd"/>
            <w:r w:rsidRPr="002B482E">
              <w:rPr>
                <w:rFonts w:ascii="Times New Roman" w:eastAsia="Times New Roman" w:hAnsi="Times New Roman" w:cs="Times New Roman"/>
                <w:color w:val="222222"/>
                <w:sz w:val="24"/>
                <w:szCs w:val="24"/>
                <w:lang w:val="en-US" w:eastAsia="hr-HR"/>
              </w:rPr>
              <w:t xml:space="preserve"> 2021. </w:t>
            </w:r>
            <w:proofErr w:type="spellStart"/>
            <w:proofErr w:type="gramStart"/>
            <w:r w:rsidRPr="002B482E">
              <w:rPr>
                <w:rFonts w:ascii="Times New Roman" w:eastAsia="Times New Roman" w:hAnsi="Times New Roman" w:cs="Times New Roman"/>
                <w:color w:val="222222"/>
                <w:sz w:val="24"/>
                <w:szCs w:val="24"/>
                <w:lang w:val="en-US" w:eastAsia="hr-HR"/>
              </w:rPr>
              <w:t>godine</w:t>
            </w:r>
            <w:proofErr w:type="spellEnd"/>
            <w:proofErr w:type="gram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određen</w:t>
            </w:r>
            <w:proofErr w:type="spellEnd"/>
            <w:r w:rsidRPr="002B482E">
              <w:rPr>
                <w:rFonts w:ascii="Times New Roman" w:eastAsia="Times New Roman" w:hAnsi="Times New Roman" w:cs="Times New Roman"/>
                <w:color w:val="222222"/>
                <w:sz w:val="24"/>
                <w:szCs w:val="24"/>
                <w:lang w:val="en-US" w:eastAsia="hr-HR"/>
              </w:rPr>
              <w:t xml:space="preserve"> je </w:t>
            </w:r>
            <w:proofErr w:type="spellStart"/>
            <w:r w:rsidRPr="002B482E">
              <w:rPr>
                <w:rFonts w:ascii="Times New Roman" w:eastAsia="Times New Roman" w:hAnsi="Times New Roman" w:cs="Times New Roman"/>
                <w:color w:val="222222"/>
                <w:sz w:val="24"/>
                <w:szCs w:val="24"/>
                <w:lang w:val="en-US" w:eastAsia="hr-HR"/>
              </w:rPr>
              <w:t>prekid</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postupka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obzirom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da</w:t>
            </w:r>
            <w:proofErr w:type="spellEnd"/>
            <w:r w:rsidRPr="002B482E">
              <w:rPr>
                <w:rFonts w:ascii="Times New Roman" w:eastAsia="Times New Roman" w:hAnsi="Times New Roman" w:cs="Times New Roman"/>
                <w:color w:val="222222"/>
                <w:sz w:val="24"/>
                <w:szCs w:val="24"/>
                <w:lang w:val="en-US" w:eastAsia="hr-HR"/>
              </w:rPr>
              <w:t xml:space="preserve"> je </w:t>
            </w:r>
            <w:proofErr w:type="spellStart"/>
            <w:r w:rsidRPr="002B482E">
              <w:rPr>
                <w:rFonts w:ascii="Times New Roman" w:eastAsia="Times New Roman" w:hAnsi="Times New Roman" w:cs="Times New Roman"/>
                <w:color w:val="222222"/>
                <w:sz w:val="24"/>
                <w:szCs w:val="24"/>
                <w:lang w:val="en-US" w:eastAsia="hr-HR"/>
              </w:rPr>
              <w:t>nad</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tuženikom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rješenjem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ovog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suda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broj</w:t>
            </w:r>
            <w:proofErr w:type="spellEnd"/>
            <w:r w:rsidRPr="002B482E">
              <w:rPr>
                <w:rFonts w:ascii="Times New Roman" w:eastAsia="Times New Roman" w:hAnsi="Times New Roman" w:cs="Times New Roman"/>
                <w:color w:val="222222"/>
                <w:sz w:val="24"/>
                <w:szCs w:val="24"/>
                <w:lang w:val="en-US" w:eastAsia="hr-HR"/>
              </w:rPr>
              <w:t xml:space="preserve"> St- 376/21., od 17.lipnja 2021. </w:t>
            </w:r>
            <w:proofErr w:type="spellStart"/>
            <w:r w:rsidRPr="002B482E">
              <w:rPr>
                <w:rFonts w:ascii="Times New Roman" w:eastAsia="Times New Roman" w:hAnsi="Times New Roman" w:cs="Times New Roman"/>
                <w:color w:val="222222"/>
                <w:sz w:val="24"/>
                <w:szCs w:val="24"/>
                <w:lang w:val="en-US" w:eastAsia="hr-HR"/>
              </w:rPr>
              <w:t>godine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otvoren</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stečajni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postupak</w:t>
            </w:r>
            <w:proofErr w:type="spellEnd"/>
            <w:r w:rsidRPr="002B482E">
              <w:rPr>
                <w:rFonts w:ascii="Times New Roman" w:eastAsia="Times New Roman" w:hAnsi="Times New Roman" w:cs="Times New Roman"/>
                <w:color w:val="222222"/>
                <w:sz w:val="24"/>
                <w:szCs w:val="24"/>
                <w:lang w:val="en-US" w:eastAsia="hr-HR"/>
              </w:rPr>
              <w:t>.</w:t>
            </w:r>
          </w:p>
          <w:p w:rsidR="002B482E" w:rsidRPr="002B482E" w:rsidRDefault="002B482E" w:rsidP="002B482E">
            <w:pPr>
              <w:shd w:val="clear" w:color="auto" w:fill="FFFFFF"/>
              <w:spacing w:after="0" w:line="240" w:lineRule="auto"/>
              <w:rPr>
                <w:rFonts w:ascii="Times New Roman" w:eastAsia="Times New Roman" w:hAnsi="Times New Roman" w:cs="Times New Roman"/>
                <w:color w:val="222222"/>
                <w:sz w:val="24"/>
                <w:szCs w:val="24"/>
                <w:lang w:val="en-US" w:eastAsia="hr-HR"/>
              </w:rPr>
            </w:pPr>
            <w:proofErr w:type="spellStart"/>
            <w:r w:rsidRPr="002B482E">
              <w:rPr>
                <w:rFonts w:ascii="Times New Roman" w:eastAsia="Times New Roman" w:hAnsi="Times New Roman" w:cs="Times New Roman"/>
                <w:color w:val="222222"/>
                <w:sz w:val="24"/>
                <w:szCs w:val="24"/>
                <w:lang w:val="en-US" w:eastAsia="hr-HR"/>
              </w:rPr>
              <w:t>Nastavak</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ovog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parničnog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postupka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ovisi</w:t>
            </w:r>
            <w:proofErr w:type="spellEnd"/>
            <w:r w:rsidRPr="002B482E">
              <w:rPr>
                <w:rFonts w:ascii="Times New Roman" w:eastAsia="Times New Roman" w:hAnsi="Times New Roman" w:cs="Times New Roman"/>
                <w:color w:val="222222"/>
                <w:sz w:val="24"/>
                <w:szCs w:val="24"/>
                <w:lang w:val="en-US" w:eastAsia="hr-HR"/>
              </w:rPr>
              <w:t xml:space="preserve"> o </w:t>
            </w:r>
            <w:proofErr w:type="spellStart"/>
            <w:r w:rsidRPr="002B482E">
              <w:rPr>
                <w:rFonts w:ascii="Times New Roman" w:eastAsia="Times New Roman" w:hAnsi="Times New Roman" w:cs="Times New Roman"/>
                <w:color w:val="222222"/>
                <w:sz w:val="24"/>
                <w:szCs w:val="24"/>
                <w:lang w:val="en-US" w:eastAsia="hr-HR"/>
              </w:rPr>
              <w:t>statusu</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stečajnog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postupka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koji</w:t>
            </w:r>
            <w:proofErr w:type="spellEnd"/>
            <w:r w:rsidRPr="002B482E">
              <w:rPr>
                <w:rFonts w:ascii="Times New Roman" w:eastAsia="Times New Roman" w:hAnsi="Times New Roman" w:cs="Times New Roman"/>
                <w:color w:val="222222"/>
                <w:sz w:val="24"/>
                <w:szCs w:val="24"/>
                <w:lang w:val="en-US" w:eastAsia="hr-HR"/>
              </w:rPr>
              <w:t xml:space="preserve"> se </w:t>
            </w:r>
            <w:proofErr w:type="spellStart"/>
            <w:r w:rsidRPr="002B482E">
              <w:rPr>
                <w:rFonts w:ascii="Times New Roman" w:eastAsia="Times New Roman" w:hAnsi="Times New Roman" w:cs="Times New Roman"/>
                <w:color w:val="222222"/>
                <w:sz w:val="24"/>
                <w:szCs w:val="24"/>
                <w:lang w:val="en-US" w:eastAsia="hr-HR"/>
              </w:rPr>
              <w:t>vodi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nad</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stečajnim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dužnikom</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stoga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nije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moguće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prognozirati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procjenu</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financijskog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učinka</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koji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može</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proisteći</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iz</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ovog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sudskog</w:t>
            </w:r>
            <w:proofErr w:type="spellEnd"/>
            <w:r w:rsidRPr="002B482E">
              <w:rPr>
                <w:rFonts w:ascii="Times New Roman" w:eastAsia="Times New Roman" w:hAnsi="Times New Roman" w:cs="Times New Roman"/>
                <w:color w:val="222222"/>
                <w:sz w:val="24"/>
                <w:szCs w:val="24"/>
                <w:lang w:val="en-US" w:eastAsia="hr-HR"/>
              </w:rPr>
              <w:t xml:space="preserve"> </w:t>
            </w:r>
            <w:proofErr w:type="spellStart"/>
            <w:r w:rsidRPr="002B482E">
              <w:rPr>
                <w:rFonts w:ascii="Times New Roman" w:eastAsia="Times New Roman" w:hAnsi="Times New Roman" w:cs="Times New Roman"/>
                <w:color w:val="222222"/>
                <w:sz w:val="24"/>
                <w:szCs w:val="24"/>
                <w:lang w:val="en-US" w:eastAsia="hr-HR"/>
              </w:rPr>
              <w:t>spora</w:t>
            </w:r>
            <w:proofErr w:type="spellEnd"/>
            <w:r w:rsidRPr="002B482E">
              <w:rPr>
                <w:rFonts w:ascii="Times New Roman" w:eastAsia="Times New Roman" w:hAnsi="Times New Roman" w:cs="Times New Roman"/>
                <w:color w:val="222222"/>
                <w:sz w:val="24"/>
                <w:szCs w:val="24"/>
                <w:lang w:val="en-US" w:eastAsia="hr-HR"/>
              </w:rPr>
              <w:t>.</w:t>
            </w:r>
          </w:p>
        </w:tc>
      </w:tr>
    </w:tbl>
    <w:p w:rsidR="002B482E" w:rsidRPr="002B482E" w:rsidRDefault="002B482E" w:rsidP="002B482E">
      <w:pPr>
        <w:spacing w:after="0" w:line="240" w:lineRule="auto"/>
        <w:jc w:val="both"/>
        <w:rPr>
          <w:rFonts w:ascii="Times New Roman" w:eastAsia="Times New Roman" w:hAnsi="Times New Roman" w:cs="Times New Roman"/>
          <w:color w:val="000000"/>
          <w:sz w:val="24"/>
          <w:szCs w:val="24"/>
          <w:lang w:val="en-US" w:eastAsia="hr-HR"/>
        </w:rPr>
      </w:pPr>
    </w:p>
    <w:p w:rsidR="002B482E" w:rsidRPr="002B482E" w:rsidRDefault="002B482E" w:rsidP="002B482E">
      <w:pPr>
        <w:spacing w:after="0" w:line="240" w:lineRule="auto"/>
        <w:jc w:val="both"/>
        <w:rPr>
          <w:rFonts w:ascii="Times New Roman" w:eastAsia="Times New Roman" w:hAnsi="Times New Roman" w:cs="Times New Roman"/>
          <w:color w:val="000000"/>
          <w:sz w:val="24"/>
          <w:szCs w:val="24"/>
          <w:lang w:val="en-US" w:eastAsia="hr-HR"/>
        </w:rPr>
      </w:pPr>
    </w:p>
    <w:p w:rsidR="002B482E" w:rsidRPr="002B482E" w:rsidRDefault="002B482E" w:rsidP="002B482E">
      <w:pPr>
        <w:spacing w:after="0" w:line="240" w:lineRule="auto"/>
        <w:jc w:val="both"/>
        <w:rPr>
          <w:rFonts w:ascii="Times New Roman" w:eastAsia="Times New Roman" w:hAnsi="Times New Roman" w:cs="Times New Roman"/>
          <w:color w:val="000000"/>
          <w:sz w:val="24"/>
          <w:szCs w:val="24"/>
          <w:lang w:val="en-US" w:eastAsia="hr-HR"/>
        </w:rPr>
      </w:pPr>
    </w:p>
    <w:p w:rsidR="002B482E" w:rsidRPr="002B482E" w:rsidRDefault="002B482E" w:rsidP="002B482E">
      <w:pPr>
        <w:spacing w:after="0" w:line="240" w:lineRule="auto"/>
        <w:jc w:val="both"/>
        <w:rPr>
          <w:rFonts w:ascii="Times New Roman" w:eastAsia="Times New Roman" w:hAnsi="Times New Roman" w:cs="Times New Roman"/>
          <w:sz w:val="24"/>
          <w:szCs w:val="24"/>
          <w:lang w:eastAsia="hr-HR"/>
        </w:rPr>
      </w:pPr>
    </w:p>
    <w:sectPr w:rsidR="002B482E" w:rsidRPr="002B482E" w:rsidSect="00AE23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2DC2032"/>
    <w:lvl w:ilvl="0">
      <w:start w:val="1"/>
      <w:numFmt w:val="decimal"/>
      <w:lvlText w:val="%1."/>
      <w:lvlJc w:val="left"/>
      <w:pPr>
        <w:tabs>
          <w:tab w:val="num" w:pos="360"/>
        </w:tabs>
        <w:ind w:left="360" w:hanging="360"/>
      </w:pPr>
      <w:rPr>
        <w:rFonts w:cs="Times New Roman"/>
      </w:rPr>
    </w:lvl>
  </w:abstractNum>
  <w:abstractNum w:abstractNumId="1">
    <w:nsid w:val="05C34A0A"/>
    <w:multiLevelType w:val="hybridMultilevel"/>
    <w:tmpl w:val="27DC6A66"/>
    <w:lvl w:ilvl="0" w:tplc="405A4F0E">
      <w:start w:val="1"/>
      <w:numFmt w:val="bullet"/>
      <w:lvlText w:val="o"/>
      <w:lvlJc w:val="left"/>
      <w:pPr>
        <w:tabs>
          <w:tab w:val="num" w:pos="720"/>
        </w:tabs>
        <w:ind w:left="720" w:hanging="360"/>
      </w:pPr>
      <w:rPr>
        <w:rFonts w:ascii="Courier New" w:hAnsi="Courier New" w:hint="default"/>
      </w:rPr>
    </w:lvl>
    <w:lvl w:ilvl="1" w:tplc="38C2C584" w:tentative="1">
      <w:start w:val="1"/>
      <w:numFmt w:val="bullet"/>
      <w:lvlText w:val="o"/>
      <w:lvlJc w:val="left"/>
      <w:pPr>
        <w:tabs>
          <w:tab w:val="num" w:pos="1440"/>
        </w:tabs>
        <w:ind w:left="1440" w:hanging="360"/>
      </w:pPr>
      <w:rPr>
        <w:rFonts w:ascii="Courier New" w:hAnsi="Courier New" w:hint="default"/>
      </w:rPr>
    </w:lvl>
    <w:lvl w:ilvl="2" w:tplc="EB769C70">
      <w:start w:val="1"/>
      <w:numFmt w:val="bullet"/>
      <w:lvlText w:val="o"/>
      <w:lvlJc w:val="left"/>
      <w:pPr>
        <w:tabs>
          <w:tab w:val="num" w:pos="2160"/>
        </w:tabs>
        <w:ind w:left="2160" w:hanging="360"/>
      </w:pPr>
      <w:rPr>
        <w:rFonts w:ascii="Courier New" w:hAnsi="Courier New" w:hint="default"/>
      </w:rPr>
    </w:lvl>
    <w:lvl w:ilvl="3" w:tplc="E82A112E" w:tentative="1">
      <w:start w:val="1"/>
      <w:numFmt w:val="bullet"/>
      <w:lvlText w:val="o"/>
      <w:lvlJc w:val="left"/>
      <w:pPr>
        <w:tabs>
          <w:tab w:val="num" w:pos="2880"/>
        </w:tabs>
        <w:ind w:left="2880" w:hanging="360"/>
      </w:pPr>
      <w:rPr>
        <w:rFonts w:ascii="Courier New" w:hAnsi="Courier New" w:hint="default"/>
      </w:rPr>
    </w:lvl>
    <w:lvl w:ilvl="4" w:tplc="7426655C" w:tentative="1">
      <w:start w:val="1"/>
      <w:numFmt w:val="bullet"/>
      <w:lvlText w:val="o"/>
      <w:lvlJc w:val="left"/>
      <w:pPr>
        <w:tabs>
          <w:tab w:val="num" w:pos="3600"/>
        </w:tabs>
        <w:ind w:left="3600" w:hanging="360"/>
      </w:pPr>
      <w:rPr>
        <w:rFonts w:ascii="Courier New" w:hAnsi="Courier New" w:hint="default"/>
      </w:rPr>
    </w:lvl>
    <w:lvl w:ilvl="5" w:tplc="03285D7A" w:tentative="1">
      <w:start w:val="1"/>
      <w:numFmt w:val="bullet"/>
      <w:lvlText w:val="o"/>
      <w:lvlJc w:val="left"/>
      <w:pPr>
        <w:tabs>
          <w:tab w:val="num" w:pos="4320"/>
        </w:tabs>
        <w:ind w:left="4320" w:hanging="360"/>
      </w:pPr>
      <w:rPr>
        <w:rFonts w:ascii="Courier New" w:hAnsi="Courier New" w:hint="default"/>
      </w:rPr>
    </w:lvl>
    <w:lvl w:ilvl="6" w:tplc="76228D66" w:tentative="1">
      <w:start w:val="1"/>
      <w:numFmt w:val="bullet"/>
      <w:lvlText w:val="o"/>
      <w:lvlJc w:val="left"/>
      <w:pPr>
        <w:tabs>
          <w:tab w:val="num" w:pos="5040"/>
        </w:tabs>
        <w:ind w:left="5040" w:hanging="360"/>
      </w:pPr>
      <w:rPr>
        <w:rFonts w:ascii="Courier New" w:hAnsi="Courier New" w:hint="default"/>
      </w:rPr>
    </w:lvl>
    <w:lvl w:ilvl="7" w:tplc="F1C23F54" w:tentative="1">
      <w:start w:val="1"/>
      <w:numFmt w:val="bullet"/>
      <w:lvlText w:val="o"/>
      <w:lvlJc w:val="left"/>
      <w:pPr>
        <w:tabs>
          <w:tab w:val="num" w:pos="5760"/>
        </w:tabs>
        <w:ind w:left="5760" w:hanging="360"/>
      </w:pPr>
      <w:rPr>
        <w:rFonts w:ascii="Courier New" w:hAnsi="Courier New" w:hint="default"/>
      </w:rPr>
    </w:lvl>
    <w:lvl w:ilvl="8" w:tplc="F078DB06" w:tentative="1">
      <w:start w:val="1"/>
      <w:numFmt w:val="bullet"/>
      <w:lvlText w:val="o"/>
      <w:lvlJc w:val="left"/>
      <w:pPr>
        <w:tabs>
          <w:tab w:val="num" w:pos="6480"/>
        </w:tabs>
        <w:ind w:left="6480" w:hanging="360"/>
      </w:pPr>
      <w:rPr>
        <w:rFonts w:ascii="Courier New" w:hAnsi="Courier New" w:hint="default"/>
      </w:rPr>
    </w:lvl>
  </w:abstractNum>
  <w:abstractNum w:abstractNumId="2">
    <w:nsid w:val="08236459"/>
    <w:multiLevelType w:val="multilevel"/>
    <w:tmpl w:val="892A8638"/>
    <w:lvl w:ilvl="0">
      <w:numFmt w:val="bullet"/>
      <w:lvlText w:val="-"/>
      <w:lvlJc w:val="left"/>
      <w:pPr>
        <w:ind w:left="1618" w:hanging="360"/>
      </w:pPr>
      <w:rPr>
        <w:rFonts w:ascii="Times New Roman" w:eastAsia="Times New Roman" w:hAnsi="Times New Roman" w:cs="Times New Roman" w:hint="default"/>
        <w:b w:val="0"/>
        <w:bCs w:val="0"/>
        <w:i w:val="0"/>
        <w:iCs w:val="0"/>
        <w:spacing w:val="0"/>
        <w:w w:val="100"/>
        <w:sz w:val="22"/>
        <w:szCs w:val="22"/>
        <w:lang w:eastAsia="en-US" w:bidi="ar-SA"/>
      </w:rPr>
    </w:lvl>
    <w:lvl w:ilvl="1">
      <w:start w:val="1"/>
      <w:numFmt w:val="decimal"/>
      <w:lvlText w:val="%2."/>
      <w:lvlJc w:val="left"/>
      <w:pPr>
        <w:ind w:left="1966" w:hanging="348"/>
      </w:pPr>
      <w:rPr>
        <w:rFonts w:ascii="Cambria" w:eastAsia="Cambria" w:hAnsi="Cambria" w:cs="Cambria" w:hint="default"/>
        <w:b w:val="0"/>
        <w:bCs w:val="0"/>
        <w:i w:val="0"/>
        <w:iCs w:val="0"/>
        <w:spacing w:val="-1"/>
        <w:w w:val="124"/>
        <w:sz w:val="22"/>
        <w:szCs w:val="22"/>
        <w:lang w:eastAsia="en-US" w:bidi="ar-SA"/>
      </w:rPr>
    </w:lvl>
    <w:lvl w:ilvl="2">
      <w:start w:val="1"/>
      <w:numFmt w:val="upperLetter"/>
      <w:lvlText w:val="%3."/>
      <w:lvlJc w:val="left"/>
      <w:pPr>
        <w:ind w:left="1966" w:hanging="348"/>
      </w:pPr>
      <w:rPr>
        <w:rFonts w:hint="default"/>
        <w:spacing w:val="-1"/>
        <w:w w:val="127"/>
        <w:lang w:eastAsia="en-US" w:bidi="ar-SA"/>
      </w:rPr>
    </w:lvl>
    <w:lvl w:ilvl="3">
      <w:start w:val="5"/>
      <w:numFmt w:val="decimal"/>
      <w:lvlText w:val="%4."/>
      <w:lvlJc w:val="left"/>
      <w:pPr>
        <w:ind w:left="4905" w:hanging="348"/>
        <w:jc w:val="right"/>
      </w:pPr>
      <w:rPr>
        <w:rFonts w:ascii="Cambria" w:eastAsia="Cambria" w:hAnsi="Cambria" w:cs="Cambria" w:hint="default"/>
        <w:b/>
        <w:bCs/>
        <w:i w:val="0"/>
        <w:iCs w:val="0"/>
        <w:spacing w:val="0"/>
        <w:w w:val="121"/>
        <w:sz w:val="22"/>
        <w:szCs w:val="22"/>
        <w:lang w:eastAsia="en-US" w:bidi="ar-SA"/>
      </w:rPr>
    </w:lvl>
    <w:lvl w:ilvl="4">
      <w:start w:val="1"/>
      <w:numFmt w:val="upperLetter"/>
      <w:lvlText w:val="%4.%5."/>
      <w:lvlJc w:val="left"/>
      <w:pPr>
        <w:ind w:left="2230" w:hanging="528"/>
        <w:jc w:val="right"/>
      </w:pPr>
      <w:rPr>
        <w:rFonts w:ascii="Cambria" w:eastAsia="Cambria" w:hAnsi="Cambria" w:cs="Cambria" w:hint="default"/>
        <w:b/>
        <w:bCs/>
        <w:i w:val="0"/>
        <w:iCs w:val="0"/>
        <w:spacing w:val="-1"/>
        <w:w w:val="111"/>
        <w:sz w:val="22"/>
        <w:szCs w:val="22"/>
        <w:lang w:eastAsia="en-US" w:bidi="ar-SA"/>
      </w:rPr>
    </w:lvl>
    <w:lvl w:ilvl="5">
      <w:numFmt w:val="bullet"/>
      <w:lvlText w:val="•"/>
      <w:lvlJc w:val="left"/>
      <w:pPr>
        <w:ind w:left="4900" w:hanging="528"/>
      </w:pPr>
      <w:rPr>
        <w:rFonts w:hint="default"/>
        <w:lang w:eastAsia="en-US" w:bidi="ar-SA"/>
      </w:rPr>
    </w:lvl>
    <w:lvl w:ilvl="6">
      <w:numFmt w:val="bullet"/>
      <w:lvlText w:val="•"/>
      <w:lvlJc w:val="left"/>
      <w:pPr>
        <w:ind w:left="6269" w:hanging="528"/>
      </w:pPr>
      <w:rPr>
        <w:rFonts w:hint="default"/>
        <w:lang w:eastAsia="en-US" w:bidi="ar-SA"/>
      </w:rPr>
    </w:lvl>
    <w:lvl w:ilvl="7">
      <w:numFmt w:val="bullet"/>
      <w:lvlText w:val="•"/>
      <w:lvlJc w:val="left"/>
      <w:pPr>
        <w:ind w:left="7638" w:hanging="528"/>
      </w:pPr>
      <w:rPr>
        <w:rFonts w:hint="default"/>
        <w:lang w:eastAsia="en-US" w:bidi="ar-SA"/>
      </w:rPr>
    </w:lvl>
    <w:lvl w:ilvl="8">
      <w:numFmt w:val="bullet"/>
      <w:lvlText w:val="•"/>
      <w:lvlJc w:val="left"/>
      <w:pPr>
        <w:ind w:left="9007" w:hanging="528"/>
      </w:pPr>
      <w:rPr>
        <w:rFonts w:hint="default"/>
        <w:lang w:eastAsia="en-US" w:bidi="ar-SA"/>
      </w:rPr>
    </w:lvl>
  </w:abstractNum>
  <w:abstractNum w:abstractNumId="3">
    <w:nsid w:val="155D4FA8"/>
    <w:multiLevelType w:val="hybridMultilevel"/>
    <w:tmpl w:val="58F0431E"/>
    <w:lvl w:ilvl="0" w:tplc="4066F58A">
      <w:start w:val="1"/>
      <w:numFmt w:val="decimal"/>
      <w:lvlText w:val="%1."/>
      <w:lvlJc w:val="left"/>
      <w:pPr>
        <w:ind w:left="1947" w:hanging="269"/>
      </w:pPr>
      <w:rPr>
        <w:rFonts w:cs="Times New Roman" w:hint="default"/>
        <w:i/>
        <w:iCs/>
        <w:spacing w:val="-1"/>
        <w:w w:val="126"/>
      </w:rPr>
    </w:lvl>
    <w:lvl w:ilvl="1" w:tplc="4FC80354">
      <w:numFmt w:val="bullet"/>
      <w:lvlText w:val="•"/>
      <w:lvlJc w:val="left"/>
      <w:pPr>
        <w:ind w:left="2320" w:hanging="269"/>
      </w:pPr>
      <w:rPr>
        <w:rFonts w:hint="default"/>
      </w:rPr>
    </w:lvl>
    <w:lvl w:ilvl="2" w:tplc="1BEA28DE">
      <w:numFmt w:val="bullet"/>
      <w:lvlText w:val="•"/>
      <w:lvlJc w:val="left"/>
      <w:pPr>
        <w:ind w:left="3374" w:hanging="269"/>
      </w:pPr>
      <w:rPr>
        <w:rFonts w:hint="default"/>
      </w:rPr>
    </w:lvl>
    <w:lvl w:ilvl="3" w:tplc="3FA283E2">
      <w:numFmt w:val="bullet"/>
      <w:lvlText w:val="•"/>
      <w:lvlJc w:val="left"/>
      <w:pPr>
        <w:ind w:left="4428" w:hanging="269"/>
      </w:pPr>
      <w:rPr>
        <w:rFonts w:hint="default"/>
      </w:rPr>
    </w:lvl>
    <w:lvl w:ilvl="4" w:tplc="DAFE0340">
      <w:numFmt w:val="bullet"/>
      <w:lvlText w:val="•"/>
      <w:lvlJc w:val="left"/>
      <w:pPr>
        <w:ind w:left="5482" w:hanging="269"/>
      </w:pPr>
      <w:rPr>
        <w:rFonts w:hint="default"/>
      </w:rPr>
    </w:lvl>
    <w:lvl w:ilvl="5" w:tplc="23ACEEB4">
      <w:numFmt w:val="bullet"/>
      <w:lvlText w:val="•"/>
      <w:lvlJc w:val="left"/>
      <w:pPr>
        <w:ind w:left="6536" w:hanging="269"/>
      </w:pPr>
      <w:rPr>
        <w:rFonts w:hint="default"/>
      </w:rPr>
    </w:lvl>
    <w:lvl w:ilvl="6" w:tplc="F92CCCB0">
      <w:numFmt w:val="bullet"/>
      <w:lvlText w:val="•"/>
      <w:lvlJc w:val="left"/>
      <w:pPr>
        <w:ind w:left="7590" w:hanging="269"/>
      </w:pPr>
      <w:rPr>
        <w:rFonts w:hint="default"/>
      </w:rPr>
    </w:lvl>
    <w:lvl w:ilvl="7" w:tplc="20DAC778">
      <w:numFmt w:val="bullet"/>
      <w:lvlText w:val="•"/>
      <w:lvlJc w:val="left"/>
      <w:pPr>
        <w:ind w:left="8644" w:hanging="269"/>
      </w:pPr>
      <w:rPr>
        <w:rFonts w:hint="default"/>
      </w:rPr>
    </w:lvl>
    <w:lvl w:ilvl="8" w:tplc="043A854A">
      <w:numFmt w:val="bullet"/>
      <w:lvlText w:val="•"/>
      <w:lvlJc w:val="left"/>
      <w:pPr>
        <w:ind w:left="9698" w:hanging="269"/>
      </w:pPr>
      <w:rPr>
        <w:rFonts w:hint="default"/>
      </w:rPr>
    </w:lvl>
  </w:abstractNum>
  <w:abstractNum w:abstractNumId="4">
    <w:nsid w:val="1CF215DD"/>
    <w:multiLevelType w:val="hybridMultilevel"/>
    <w:tmpl w:val="FDE2885C"/>
    <w:lvl w:ilvl="0" w:tplc="9BB6225A">
      <w:start w:val="3"/>
      <w:numFmt w:val="decimal"/>
      <w:lvlText w:val="%1."/>
      <w:lvlJc w:val="left"/>
      <w:pPr>
        <w:ind w:left="2346" w:hanging="296"/>
      </w:pPr>
      <w:rPr>
        <w:rFonts w:ascii="Cambria" w:eastAsia="Times New Roman" w:hAnsi="Cambria" w:cs="Cambria" w:hint="default"/>
        <w:b/>
        <w:bCs/>
        <w:w w:val="111"/>
        <w:sz w:val="22"/>
        <w:szCs w:val="22"/>
      </w:rPr>
    </w:lvl>
    <w:lvl w:ilvl="1" w:tplc="59D2282A">
      <w:start w:val="1"/>
      <w:numFmt w:val="upperLetter"/>
      <w:lvlText w:val="%2)"/>
      <w:lvlJc w:val="left"/>
      <w:pPr>
        <w:ind w:left="2245" w:hanging="360"/>
      </w:pPr>
      <w:rPr>
        <w:rFonts w:ascii="Cambria" w:eastAsia="Times New Roman" w:hAnsi="Cambria" w:cs="Cambria" w:hint="default"/>
        <w:spacing w:val="0"/>
        <w:w w:val="97"/>
        <w:sz w:val="22"/>
        <w:szCs w:val="22"/>
      </w:rPr>
    </w:lvl>
    <w:lvl w:ilvl="2" w:tplc="5210B9B6">
      <w:numFmt w:val="bullet"/>
      <w:lvlText w:val="•"/>
      <w:lvlJc w:val="left"/>
      <w:pPr>
        <w:ind w:left="3391" w:hanging="360"/>
      </w:pPr>
      <w:rPr>
        <w:rFonts w:hint="default"/>
      </w:rPr>
    </w:lvl>
    <w:lvl w:ilvl="3" w:tplc="06C89926">
      <w:numFmt w:val="bullet"/>
      <w:lvlText w:val="•"/>
      <w:lvlJc w:val="left"/>
      <w:pPr>
        <w:ind w:left="4443" w:hanging="360"/>
      </w:pPr>
      <w:rPr>
        <w:rFonts w:hint="default"/>
      </w:rPr>
    </w:lvl>
    <w:lvl w:ilvl="4" w:tplc="E89401F0">
      <w:numFmt w:val="bullet"/>
      <w:lvlText w:val="•"/>
      <w:lvlJc w:val="left"/>
      <w:pPr>
        <w:ind w:left="5495" w:hanging="360"/>
      </w:pPr>
      <w:rPr>
        <w:rFonts w:hint="default"/>
      </w:rPr>
    </w:lvl>
    <w:lvl w:ilvl="5" w:tplc="8AFEAFE2">
      <w:numFmt w:val="bullet"/>
      <w:lvlText w:val="•"/>
      <w:lvlJc w:val="left"/>
      <w:pPr>
        <w:ind w:left="6547" w:hanging="360"/>
      </w:pPr>
      <w:rPr>
        <w:rFonts w:hint="default"/>
      </w:rPr>
    </w:lvl>
    <w:lvl w:ilvl="6" w:tplc="008C698C">
      <w:numFmt w:val="bullet"/>
      <w:lvlText w:val="•"/>
      <w:lvlJc w:val="left"/>
      <w:pPr>
        <w:ind w:left="7599" w:hanging="360"/>
      </w:pPr>
      <w:rPr>
        <w:rFonts w:hint="default"/>
      </w:rPr>
    </w:lvl>
    <w:lvl w:ilvl="7" w:tplc="A15485B4">
      <w:numFmt w:val="bullet"/>
      <w:lvlText w:val="•"/>
      <w:lvlJc w:val="left"/>
      <w:pPr>
        <w:ind w:left="8650" w:hanging="360"/>
      </w:pPr>
      <w:rPr>
        <w:rFonts w:hint="default"/>
      </w:rPr>
    </w:lvl>
    <w:lvl w:ilvl="8" w:tplc="F4C008C4">
      <w:numFmt w:val="bullet"/>
      <w:lvlText w:val="•"/>
      <w:lvlJc w:val="left"/>
      <w:pPr>
        <w:ind w:left="9702" w:hanging="360"/>
      </w:pPr>
      <w:rPr>
        <w:rFonts w:hint="default"/>
      </w:rPr>
    </w:lvl>
  </w:abstractNum>
  <w:abstractNum w:abstractNumId="5">
    <w:nsid w:val="1F937E38"/>
    <w:multiLevelType w:val="hybridMultilevel"/>
    <w:tmpl w:val="F83CCF08"/>
    <w:lvl w:ilvl="0" w:tplc="D5D4E8C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A48434F"/>
    <w:multiLevelType w:val="hybridMultilevel"/>
    <w:tmpl w:val="A3C8D702"/>
    <w:lvl w:ilvl="0" w:tplc="8CC2521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nsid w:val="37F32D9F"/>
    <w:multiLevelType w:val="hybridMultilevel"/>
    <w:tmpl w:val="9EB28B86"/>
    <w:lvl w:ilvl="0" w:tplc="041A000F">
      <w:start w:val="1"/>
      <w:numFmt w:val="decimal"/>
      <w:lvlText w:val="%1."/>
      <w:lvlJc w:val="left"/>
      <w:pPr>
        <w:ind w:left="720" w:hanging="360"/>
      </w:pPr>
      <w:rPr>
        <w:rFonts w:cs="Times New Roman" w:hint="default"/>
      </w:rPr>
    </w:lvl>
    <w:lvl w:ilvl="1" w:tplc="AA2E5C26">
      <w:start w:val="1"/>
      <w:numFmt w:val="upperLetter"/>
      <w:lvlText w:val="%2."/>
      <w:lvlJc w:val="left"/>
      <w:pPr>
        <w:ind w:left="1440" w:hanging="360"/>
      </w:pPr>
      <w:rPr>
        <w:rFonts w:cs="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485E06AF"/>
    <w:multiLevelType w:val="hybridMultilevel"/>
    <w:tmpl w:val="218676C0"/>
    <w:lvl w:ilvl="0" w:tplc="477EFCC4">
      <w:start w:val="1"/>
      <w:numFmt w:val="upperLetter"/>
      <w:lvlText w:val="%1."/>
      <w:lvlJc w:val="left"/>
      <w:pPr>
        <w:ind w:left="1609" w:hanging="291"/>
      </w:pPr>
      <w:rPr>
        <w:rFonts w:ascii="Cambria" w:eastAsia="Times New Roman" w:hAnsi="Cambria" w:cs="Cambria" w:hint="default"/>
        <w:w w:val="109"/>
        <w:sz w:val="22"/>
        <w:szCs w:val="22"/>
      </w:rPr>
    </w:lvl>
    <w:lvl w:ilvl="1" w:tplc="8DA2F758">
      <w:numFmt w:val="bullet"/>
      <w:lvlText w:val="•"/>
      <w:lvlJc w:val="left"/>
      <w:pPr>
        <w:ind w:left="2620" w:hanging="291"/>
      </w:pPr>
      <w:rPr>
        <w:rFonts w:hint="default"/>
      </w:rPr>
    </w:lvl>
    <w:lvl w:ilvl="2" w:tplc="80468B02">
      <w:numFmt w:val="bullet"/>
      <w:lvlText w:val="•"/>
      <w:lvlJc w:val="left"/>
      <w:pPr>
        <w:ind w:left="3641" w:hanging="291"/>
      </w:pPr>
      <w:rPr>
        <w:rFonts w:hint="default"/>
      </w:rPr>
    </w:lvl>
    <w:lvl w:ilvl="3" w:tplc="780CE5EE">
      <w:numFmt w:val="bullet"/>
      <w:lvlText w:val="•"/>
      <w:lvlJc w:val="left"/>
      <w:pPr>
        <w:ind w:left="4661" w:hanging="291"/>
      </w:pPr>
      <w:rPr>
        <w:rFonts w:hint="default"/>
      </w:rPr>
    </w:lvl>
    <w:lvl w:ilvl="4" w:tplc="9A08B562">
      <w:numFmt w:val="bullet"/>
      <w:lvlText w:val="•"/>
      <w:lvlJc w:val="left"/>
      <w:pPr>
        <w:ind w:left="5682" w:hanging="291"/>
      </w:pPr>
      <w:rPr>
        <w:rFonts w:hint="default"/>
      </w:rPr>
    </w:lvl>
    <w:lvl w:ilvl="5" w:tplc="0806330E">
      <w:numFmt w:val="bullet"/>
      <w:lvlText w:val="•"/>
      <w:lvlJc w:val="left"/>
      <w:pPr>
        <w:ind w:left="6703" w:hanging="291"/>
      </w:pPr>
      <w:rPr>
        <w:rFonts w:hint="default"/>
      </w:rPr>
    </w:lvl>
    <w:lvl w:ilvl="6" w:tplc="1FFC6FF4">
      <w:numFmt w:val="bullet"/>
      <w:lvlText w:val="•"/>
      <w:lvlJc w:val="left"/>
      <w:pPr>
        <w:ind w:left="7723" w:hanging="291"/>
      </w:pPr>
      <w:rPr>
        <w:rFonts w:hint="default"/>
      </w:rPr>
    </w:lvl>
    <w:lvl w:ilvl="7" w:tplc="4662A036">
      <w:numFmt w:val="bullet"/>
      <w:lvlText w:val="•"/>
      <w:lvlJc w:val="left"/>
      <w:pPr>
        <w:ind w:left="8744" w:hanging="291"/>
      </w:pPr>
      <w:rPr>
        <w:rFonts w:hint="default"/>
      </w:rPr>
    </w:lvl>
    <w:lvl w:ilvl="8" w:tplc="C832DB40">
      <w:numFmt w:val="bullet"/>
      <w:lvlText w:val="•"/>
      <w:lvlJc w:val="left"/>
      <w:pPr>
        <w:ind w:left="9765" w:hanging="291"/>
      </w:pPr>
      <w:rPr>
        <w:rFonts w:hint="default"/>
      </w:rPr>
    </w:lvl>
  </w:abstractNum>
  <w:abstractNum w:abstractNumId="9">
    <w:nsid w:val="4BBF2E7B"/>
    <w:multiLevelType w:val="hybridMultilevel"/>
    <w:tmpl w:val="C79427B6"/>
    <w:lvl w:ilvl="0" w:tplc="F0ACBD90">
      <w:numFmt w:val="bullet"/>
      <w:lvlText w:val="-"/>
      <w:lvlJc w:val="left"/>
      <w:pPr>
        <w:ind w:left="1455" w:hanging="137"/>
      </w:pPr>
      <w:rPr>
        <w:rFonts w:ascii="Cambria" w:eastAsia="Times New Roman" w:hAnsi="Cambria" w:hint="default"/>
        <w:i/>
        <w:w w:val="100"/>
        <w:sz w:val="22"/>
      </w:rPr>
    </w:lvl>
    <w:lvl w:ilvl="1" w:tplc="D6A4F7B8">
      <w:numFmt w:val="bullet"/>
      <w:lvlText w:val="•"/>
      <w:lvlJc w:val="left"/>
      <w:pPr>
        <w:ind w:left="2494" w:hanging="137"/>
      </w:pPr>
      <w:rPr>
        <w:rFonts w:hint="default"/>
      </w:rPr>
    </w:lvl>
    <w:lvl w:ilvl="2" w:tplc="085AAED2">
      <w:numFmt w:val="bullet"/>
      <w:lvlText w:val="•"/>
      <w:lvlJc w:val="left"/>
      <w:pPr>
        <w:ind w:left="3529" w:hanging="137"/>
      </w:pPr>
      <w:rPr>
        <w:rFonts w:hint="default"/>
      </w:rPr>
    </w:lvl>
    <w:lvl w:ilvl="3" w:tplc="30A6B9E8">
      <w:numFmt w:val="bullet"/>
      <w:lvlText w:val="•"/>
      <w:lvlJc w:val="left"/>
      <w:pPr>
        <w:ind w:left="4563" w:hanging="137"/>
      </w:pPr>
      <w:rPr>
        <w:rFonts w:hint="default"/>
      </w:rPr>
    </w:lvl>
    <w:lvl w:ilvl="4" w:tplc="86C24DBC">
      <w:numFmt w:val="bullet"/>
      <w:lvlText w:val="•"/>
      <w:lvlJc w:val="left"/>
      <w:pPr>
        <w:ind w:left="5598" w:hanging="137"/>
      </w:pPr>
      <w:rPr>
        <w:rFonts w:hint="default"/>
      </w:rPr>
    </w:lvl>
    <w:lvl w:ilvl="5" w:tplc="A7C6C208">
      <w:numFmt w:val="bullet"/>
      <w:lvlText w:val="•"/>
      <w:lvlJc w:val="left"/>
      <w:pPr>
        <w:ind w:left="6633" w:hanging="137"/>
      </w:pPr>
      <w:rPr>
        <w:rFonts w:hint="default"/>
      </w:rPr>
    </w:lvl>
    <w:lvl w:ilvl="6" w:tplc="66986B40">
      <w:numFmt w:val="bullet"/>
      <w:lvlText w:val="•"/>
      <w:lvlJc w:val="left"/>
      <w:pPr>
        <w:ind w:left="7667" w:hanging="137"/>
      </w:pPr>
      <w:rPr>
        <w:rFonts w:hint="default"/>
      </w:rPr>
    </w:lvl>
    <w:lvl w:ilvl="7" w:tplc="F0AECC1A">
      <w:numFmt w:val="bullet"/>
      <w:lvlText w:val="•"/>
      <w:lvlJc w:val="left"/>
      <w:pPr>
        <w:ind w:left="8702" w:hanging="137"/>
      </w:pPr>
      <w:rPr>
        <w:rFonts w:hint="default"/>
      </w:rPr>
    </w:lvl>
    <w:lvl w:ilvl="8" w:tplc="9CD650D6">
      <w:numFmt w:val="bullet"/>
      <w:lvlText w:val="•"/>
      <w:lvlJc w:val="left"/>
      <w:pPr>
        <w:ind w:left="9737" w:hanging="137"/>
      </w:pPr>
      <w:rPr>
        <w:rFonts w:hint="default"/>
      </w:rPr>
    </w:lvl>
  </w:abstractNum>
  <w:abstractNum w:abstractNumId="10">
    <w:nsid w:val="4D7410C9"/>
    <w:multiLevelType w:val="hybridMultilevel"/>
    <w:tmpl w:val="340CFA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4C00822"/>
    <w:multiLevelType w:val="hybridMultilevel"/>
    <w:tmpl w:val="3BF46ED8"/>
    <w:lvl w:ilvl="0" w:tplc="CF68697A">
      <w:start w:val="1"/>
      <w:numFmt w:val="bullet"/>
      <w:lvlText w:val="o"/>
      <w:lvlJc w:val="left"/>
      <w:pPr>
        <w:tabs>
          <w:tab w:val="num" w:pos="720"/>
        </w:tabs>
        <w:ind w:left="720" w:hanging="360"/>
      </w:pPr>
      <w:rPr>
        <w:rFonts w:ascii="Courier New" w:hAnsi="Courier New" w:hint="default"/>
      </w:rPr>
    </w:lvl>
    <w:lvl w:ilvl="1" w:tplc="0108E4D6" w:tentative="1">
      <w:start w:val="1"/>
      <w:numFmt w:val="bullet"/>
      <w:lvlText w:val="o"/>
      <w:lvlJc w:val="left"/>
      <w:pPr>
        <w:tabs>
          <w:tab w:val="num" w:pos="1440"/>
        </w:tabs>
        <w:ind w:left="1440" w:hanging="360"/>
      </w:pPr>
      <w:rPr>
        <w:rFonts w:ascii="Courier New" w:hAnsi="Courier New" w:hint="default"/>
      </w:rPr>
    </w:lvl>
    <w:lvl w:ilvl="2" w:tplc="923EEE1C">
      <w:start w:val="1"/>
      <w:numFmt w:val="bullet"/>
      <w:lvlText w:val="o"/>
      <w:lvlJc w:val="left"/>
      <w:pPr>
        <w:tabs>
          <w:tab w:val="num" w:pos="2160"/>
        </w:tabs>
        <w:ind w:left="2160" w:hanging="360"/>
      </w:pPr>
      <w:rPr>
        <w:rFonts w:ascii="Courier New" w:hAnsi="Courier New" w:hint="default"/>
      </w:rPr>
    </w:lvl>
    <w:lvl w:ilvl="3" w:tplc="3B303278" w:tentative="1">
      <w:start w:val="1"/>
      <w:numFmt w:val="bullet"/>
      <w:lvlText w:val="o"/>
      <w:lvlJc w:val="left"/>
      <w:pPr>
        <w:tabs>
          <w:tab w:val="num" w:pos="2880"/>
        </w:tabs>
        <w:ind w:left="2880" w:hanging="360"/>
      </w:pPr>
      <w:rPr>
        <w:rFonts w:ascii="Courier New" w:hAnsi="Courier New" w:hint="default"/>
      </w:rPr>
    </w:lvl>
    <w:lvl w:ilvl="4" w:tplc="7B003B28" w:tentative="1">
      <w:start w:val="1"/>
      <w:numFmt w:val="bullet"/>
      <w:lvlText w:val="o"/>
      <w:lvlJc w:val="left"/>
      <w:pPr>
        <w:tabs>
          <w:tab w:val="num" w:pos="3600"/>
        </w:tabs>
        <w:ind w:left="3600" w:hanging="360"/>
      </w:pPr>
      <w:rPr>
        <w:rFonts w:ascii="Courier New" w:hAnsi="Courier New" w:hint="default"/>
      </w:rPr>
    </w:lvl>
    <w:lvl w:ilvl="5" w:tplc="B5F2905A" w:tentative="1">
      <w:start w:val="1"/>
      <w:numFmt w:val="bullet"/>
      <w:lvlText w:val="o"/>
      <w:lvlJc w:val="left"/>
      <w:pPr>
        <w:tabs>
          <w:tab w:val="num" w:pos="4320"/>
        </w:tabs>
        <w:ind w:left="4320" w:hanging="360"/>
      </w:pPr>
      <w:rPr>
        <w:rFonts w:ascii="Courier New" w:hAnsi="Courier New" w:hint="default"/>
      </w:rPr>
    </w:lvl>
    <w:lvl w:ilvl="6" w:tplc="6938F9E4" w:tentative="1">
      <w:start w:val="1"/>
      <w:numFmt w:val="bullet"/>
      <w:lvlText w:val="o"/>
      <w:lvlJc w:val="left"/>
      <w:pPr>
        <w:tabs>
          <w:tab w:val="num" w:pos="5040"/>
        </w:tabs>
        <w:ind w:left="5040" w:hanging="360"/>
      </w:pPr>
      <w:rPr>
        <w:rFonts w:ascii="Courier New" w:hAnsi="Courier New" w:hint="default"/>
      </w:rPr>
    </w:lvl>
    <w:lvl w:ilvl="7" w:tplc="528C3F20" w:tentative="1">
      <w:start w:val="1"/>
      <w:numFmt w:val="bullet"/>
      <w:lvlText w:val="o"/>
      <w:lvlJc w:val="left"/>
      <w:pPr>
        <w:tabs>
          <w:tab w:val="num" w:pos="5760"/>
        </w:tabs>
        <w:ind w:left="5760" w:hanging="360"/>
      </w:pPr>
      <w:rPr>
        <w:rFonts w:ascii="Courier New" w:hAnsi="Courier New" w:hint="default"/>
      </w:rPr>
    </w:lvl>
    <w:lvl w:ilvl="8" w:tplc="13003142" w:tentative="1">
      <w:start w:val="1"/>
      <w:numFmt w:val="bullet"/>
      <w:lvlText w:val="o"/>
      <w:lvlJc w:val="left"/>
      <w:pPr>
        <w:tabs>
          <w:tab w:val="num" w:pos="6480"/>
        </w:tabs>
        <w:ind w:left="6480" w:hanging="360"/>
      </w:pPr>
      <w:rPr>
        <w:rFonts w:ascii="Courier New" w:hAnsi="Courier New" w:hint="default"/>
      </w:rPr>
    </w:lvl>
  </w:abstractNum>
  <w:abstractNum w:abstractNumId="12">
    <w:nsid w:val="55840129"/>
    <w:multiLevelType w:val="hybridMultilevel"/>
    <w:tmpl w:val="639A79F4"/>
    <w:lvl w:ilvl="0" w:tplc="119023B4">
      <w:start w:val="1"/>
      <w:numFmt w:val="upperLetter"/>
      <w:lvlText w:val="%1)"/>
      <w:lvlJc w:val="left"/>
      <w:pPr>
        <w:ind w:left="2185" w:hanging="360"/>
      </w:pPr>
      <w:rPr>
        <w:rFonts w:ascii="Cambria" w:eastAsia="Cambria" w:hAnsi="Cambria" w:cs="Cambria" w:hint="default"/>
        <w:b w:val="0"/>
        <w:bCs w:val="0"/>
        <w:i w:val="0"/>
        <w:iCs w:val="0"/>
        <w:spacing w:val="0"/>
        <w:w w:val="97"/>
        <w:sz w:val="22"/>
        <w:szCs w:val="22"/>
        <w:lang w:eastAsia="en-US" w:bidi="ar-SA"/>
      </w:rPr>
    </w:lvl>
    <w:lvl w:ilvl="1" w:tplc="0C7E9796">
      <w:numFmt w:val="bullet"/>
      <w:lvlText w:val="•"/>
      <w:lvlJc w:val="left"/>
      <w:pPr>
        <w:ind w:left="3136" w:hanging="360"/>
      </w:pPr>
      <w:rPr>
        <w:rFonts w:hint="default"/>
        <w:lang w:eastAsia="en-US" w:bidi="ar-SA"/>
      </w:rPr>
    </w:lvl>
    <w:lvl w:ilvl="2" w:tplc="DD8A9650">
      <w:numFmt w:val="bullet"/>
      <w:lvlText w:val="•"/>
      <w:lvlJc w:val="left"/>
      <w:pPr>
        <w:ind w:left="4093" w:hanging="360"/>
      </w:pPr>
      <w:rPr>
        <w:rFonts w:hint="default"/>
        <w:lang w:eastAsia="en-US" w:bidi="ar-SA"/>
      </w:rPr>
    </w:lvl>
    <w:lvl w:ilvl="3" w:tplc="26DC0B9E">
      <w:numFmt w:val="bullet"/>
      <w:lvlText w:val="•"/>
      <w:lvlJc w:val="left"/>
      <w:pPr>
        <w:ind w:left="5049" w:hanging="360"/>
      </w:pPr>
      <w:rPr>
        <w:rFonts w:hint="default"/>
        <w:lang w:eastAsia="en-US" w:bidi="ar-SA"/>
      </w:rPr>
    </w:lvl>
    <w:lvl w:ilvl="4" w:tplc="ED6E5D3A">
      <w:numFmt w:val="bullet"/>
      <w:lvlText w:val="•"/>
      <w:lvlJc w:val="left"/>
      <w:pPr>
        <w:ind w:left="6006" w:hanging="360"/>
      </w:pPr>
      <w:rPr>
        <w:rFonts w:hint="default"/>
        <w:lang w:eastAsia="en-US" w:bidi="ar-SA"/>
      </w:rPr>
    </w:lvl>
    <w:lvl w:ilvl="5" w:tplc="CF6AC950">
      <w:numFmt w:val="bullet"/>
      <w:lvlText w:val="•"/>
      <w:lvlJc w:val="left"/>
      <w:pPr>
        <w:ind w:left="6963" w:hanging="360"/>
      </w:pPr>
      <w:rPr>
        <w:rFonts w:hint="default"/>
        <w:lang w:eastAsia="en-US" w:bidi="ar-SA"/>
      </w:rPr>
    </w:lvl>
    <w:lvl w:ilvl="6" w:tplc="872AC1C0">
      <w:numFmt w:val="bullet"/>
      <w:lvlText w:val="•"/>
      <w:lvlJc w:val="left"/>
      <w:pPr>
        <w:ind w:left="7919" w:hanging="360"/>
      </w:pPr>
      <w:rPr>
        <w:rFonts w:hint="default"/>
        <w:lang w:eastAsia="en-US" w:bidi="ar-SA"/>
      </w:rPr>
    </w:lvl>
    <w:lvl w:ilvl="7" w:tplc="84088CF0">
      <w:numFmt w:val="bullet"/>
      <w:lvlText w:val="•"/>
      <w:lvlJc w:val="left"/>
      <w:pPr>
        <w:ind w:left="8876" w:hanging="360"/>
      </w:pPr>
      <w:rPr>
        <w:rFonts w:hint="default"/>
        <w:lang w:eastAsia="en-US" w:bidi="ar-SA"/>
      </w:rPr>
    </w:lvl>
    <w:lvl w:ilvl="8" w:tplc="37B0EE12">
      <w:numFmt w:val="bullet"/>
      <w:lvlText w:val="•"/>
      <w:lvlJc w:val="left"/>
      <w:pPr>
        <w:ind w:left="9833" w:hanging="360"/>
      </w:pPr>
      <w:rPr>
        <w:rFonts w:hint="default"/>
        <w:lang w:eastAsia="en-US" w:bidi="ar-SA"/>
      </w:rPr>
    </w:lvl>
  </w:abstractNum>
  <w:abstractNum w:abstractNumId="13">
    <w:nsid w:val="55D343CE"/>
    <w:multiLevelType w:val="hybridMultilevel"/>
    <w:tmpl w:val="9EB28B86"/>
    <w:lvl w:ilvl="0" w:tplc="041A000F">
      <w:start w:val="1"/>
      <w:numFmt w:val="decimal"/>
      <w:lvlText w:val="%1."/>
      <w:lvlJc w:val="left"/>
      <w:pPr>
        <w:ind w:left="720" w:hanging="360"/>
      </w:pPr>
      <w:rPr>
        <w:rFonts w:cs="Times New Roman" w:hint="default"/>
      </w:rPr>
    </w:lvl>
    <w:lvl w:ilvl="1" w:tplc="AA2E5C26">
      <w:start w:val="1"/>
      <w:numFmt w:val="upperLetter"/>
      <w:lvlText w:val="%2."/>
      <w:lvlJc w:val="left"/>
      <w:pPr>
        <w:ind w:left="1440" w:hanging="360"/>
      </w:pPr>
      <w:rPr>
        <w:rFonts w:cs="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nsid w:val="5E4962EA"/>
    <w:multiLevelType w:val="hybridMultilevel"/>
    <w:tmpl w:val="DB5CF2D0"/>
    <w:lvl w:ilvl="0" w:tplc="BBC2A9DA">
      <w:start w:val="1"/>
      <w:numFmt w:val="upperLetter"/>
      <w:lvlText w:val="%1."/>
      <w:lvlJc w:val="left"/>
      <w:pPr>
        <w:tabs>
          <w:tab w:val="num" w:pos="720"/>
        </w:tabs>
        <w:ind w:left="720" w:hanging="360"/>
      </w:pPr>
    </w:lvl>
    <w:lvl w:ilvl="1" w:tplc="90127786">
      <w:start w:val="1"/>
      <w:numFmt w:val="upperLetter"/>
      <w:lvlText w:val="%2."/>
      <w:lvlJc w:val="left"/>
      <w:pPr>
        <w:tabs>
          <w:tab w:val="num" w:pos="1440"/>
        </w:tabs>
        <w:ind w:left="1440" w:hanging="360"/>
      </w:pPr>
    </w:lvl>
    <w:lvl w:ilvl="2" w:tplc="E5A0E15E">
      <w:start w:val="150"/>
      <w:numFmt w:val="bullet"/>
      <w:lvlText w:val="o"/>
      <w:lvlJc w:val="left"/>
      <w:pPr>
        <w:tabs>
          <w:tab w:val="num" w:pos="2160"/>
        </w:tabs>
        <w:ind w:left="2160" w:hanging="360"/>
      </w:pPr>
      <w:rPr>
        <w:rFonts w:ascii="Courier New" w:hAnsi="Courier New" w:hint="default"/>
      </w:rPr>
    </w:lvl>
    <w:lvl w:ilvl="3" w:tplc="8396748A" w:tentative="1">
      <w:start w:val="1"/>
      <w:numFmt w:val="upperLetter"/>
      <w:lvlText w:val="%4."/>
      <w:lvlJc w:val="left"/>
      <w:pPr>
        <w:tabs>
          <w:tab w:val="num" w:pos="2880"/>
        </w:tabs>
        <w:ind w:left="2880" w:hanging="360"/>
      </w:pPr>
    </w:lvl>
    <w:lvl w:ilvl="4" w:tplc="6776B532" w:tentative="1">
      <w:start w:val="1"/>
      <w:numFmt w:val="upperLetter"/>
      <w:lvlText w:val="%5."/>
      <w:lvlJc w:val="left"/>
      <w:pPr>
        <w:tabs>
          <w:tab w:val="num" w:pos="3600"/>
        </w:tabs>
        <w:ind w:left="3600" w:hanging="360"/>
      </w:pPr>
    </w:lvl>
    <w:lvl w:ilvl="5" w:tplc="D94819A8" w:tentative="1">
      <w:start w:val="1"/>
      <w:numFmt w:val="upperLetter"/>
      <w:lvlText w:val="%6."/>
      <w:lvlJc w:val="left"/>
      <w:pPr>
        <w:tabs>
          <w:tab w:val="num" w:pos="4320"/>
        </w:tabs>
        <w:ind w:left="4320" w:hanging="360"/>
      </w:pPr>
    </w:lvl>
    <w:lvl w:ilvl="6" w:tplc="B2365520" w:tentative="1">
      <w:start w:val="1"/>
      <w:numFmt w:val="upperLetter"/>
      <w:lvlText w:val="%7."/>
      <w:lvlJc w:val="left"/>
      <w:pPr>
        <w:tabs>
          <w:tab w:val="num" w:pos="5040"/>
        </w:tabs>
        <w:ind w:left="5040" w:hanging="360"/>
      </w:pPr>
    </w:lvl>
    <w:lvl w:ilvl="7" w:tplc="2C8ECC4E" w:tentative="1">
      <w:start w:val="1"/>
      <w:numFmt w:val="upperLetter"/>
      <w:lvlText w:val="%8."/>
      <w:lvlJc w:val="left"/>
      <w:pPr>
        <w:tabs>
          <w:tab w:val="num" w:pos="5760"/>
        </w:tabs>
        <w:ind w:left="5760" w:hanging="360"/>
      </w:pPr>
    </w:lvl>
    <w:lvl w:ilvl="8" w:tplc="69E4C03C" w:tentative="1">
      <w:start w:val="1"/>
      <w:numFmt w:val="upperLetter"/>
      <w:lvlText w:val="%9."/>
      <w:lvlJc w:val="left"/>
      <w:pPr>
        <w:tabs>
          <w:tab w:val="num" w:pos="6480"/>
        </w:tabs>
        <w:ind w:left="6480" w:hanging="360"/>
      </w:pPr>
    </w:lvl>
  </w:abstractNum>
  <w:abstractNum w:abstractNumId="15">
    <w:nsid w:val="61106291"/>
    <w:multiLevelType w:val="hybridMultilevel"/>
    <w:tmpl w:val="170C6780"/>
    <w:lvl w:ilvl="0" w:tplc="3286AD0C">
      <w:start w:val="1"/>
      <w:numFmt w:val="upperRoman"/>
      <w:pStyle w:val="STIL1"/>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nsid w:val="631613EA"/>
    <w:multiLevelType w:val="hybridMultilevel"/>
    <w:tmpl w:val="5C70C608"/>
    <w:lvl w:ilvl="0" w:tplc="BDCA7CD0">
      <w:start w:val="1"/>
      <w:numFmt w:val="upperLetter"/>
      <w:lvlText w:val="%1."/>
      <w:lvlJc w:val="left"/>
      <w:pPr>
        <w:ind w:left="2317" w:hanging="291"/>
      </w:pPr>
      <w:rPr>
        <w:rFonts w:ascii="Cambria" w:eastAsia="Times New Roman" w:hAnsi="Cambria" w:cs="Cambria" w:hint="default"/>
        <w:spacing w:val="0"/>
        <w:w w:val="121"/>
        <w:sz w:val="22"/>
        <w:szCs w:val="22"/>
      </w:rPr>
    </w:lvl>
    <w:lvl w:ilvl="1" w:tplc="AB86E5EA">
      <w:numFmt w:val="bullet"/>
      <w:lvlText w:val="•"/>
      <w:lvlJc w:val="left"/>
      <w:pPr>
        <w:ind w:left="3268" w:hanging="291"/>
      </w:pPr>
      <w:rPr>
        <w:rFonts w:hint="default"/>
      </w:rPr>
    </w:lvl>
    <w:lvl w:ilvl="2" w:tplc="EC484EC6">
      <w:numFmt w:val="bullet"/>
      <w:lvlText w:val="•"/>
      <w:lvlJc w:val="left"/>
      <w:pPr>
        <w:ind w:left="4217" w:hanging="291"/>
      </w:pPr>
      <w:rPr>
        <w:rFonts w:hint="default"/>
      </w:rPr>
    </w:lvl>
    <w:lvl w:ilvl="3" w:tplc="693E00EA">
      <w:numFmt w:val="bullet"/>
      <w:lvlText w:val="•"/>
      <w:lvlJc w:val="left"/>
      <w:pPr>
        <w:ind w:left="5165" w:hanging="291"/>
      </w:pPr>
      <w:rPr>
        <w:rFonts w:hint="default"/>
      </w:rPr>
    </w:lvl>
    <w:lvl w:ilvl="4" w:tplc="483ECBB0">
      <w:numFmt w:val="bullet"/>
      <w:lvlText w:val="•"/>
      <w:lvlJc w:val="left"/>
      <w:pPr>
        <w:ind w:left="6114" w:hanging="291"/>
      </w:pPr>
      <w:rPr>
        <w:rFonts w:hint="default"/>
      </w:rPr>
    </w:lvl>
    <w:lvl w:ilvl="5" w:tplc="92C62F50">
      <w:numFmt w:val="bullet"/>
      <w:lvlText w:val="•"/>
      <w:lvlJc w:val="left"/>
      <w:pPr>
        <w:ind w:left="7063" w:hanging="291"/>
      </w:pPr>
      <w:rPr>
        <w:rFonts w:hint="default"/>
      </w:rPr>
    </w:lvl>
    <w:lvl w:ilvl="6" w:tplc="73F4FBE8">
      <w:numFmt w:val="bullet"/>
      <w:lvlText w:val="•"/>
      <w:lvlJc w:val="left"/>
      <w:pPr>
        <w:ind w:left="8011" w:hanging="291"/>
      </w:pPr>
      <w:rPr>
        <w:rFonts w:hint="default"/>
      </w:rPr>
    </w:lvl>
    <w:lvl w:ilvl="7" w:tplc="8F1CA358">
      <w:numFmt w:val="bullet"/>
      <w:lvlText w:val="•"/>
      <w:lvlJc w:val="left"/>
      <w:pPr>
        <w:ind w:left="8960" w:hanging="291"/>
      </w:pPr>
      <w:rPr>
        <w:rFonts w:hint="default"/>
      </w:rPr>
    </w:lvl>
    <w:lvl w:ilvl="8" w:tplc="DAF6B1EC">
      <w:numFmt w:val="bullet"/>
      <w:lvlText w:val="•"/>
      <w:lvlJc w:val="left"/>
      <w:pPr>
        <w:ind w:left="9909" w:hanging="291"/>
      </w:pPr>
      <w:rPr>
        <w:rFonts w:hint="default"/>
      </w:rPr>
    </w:lvl>
  </w:abstractNum>
  <w:abstractNum w:abstractNumId="17">
    <w:nsid w:val="739C73F7"/>
    <w:multiLevelType w:val="hybridMultilevel"/>
    <w:tmpl w:val="560A4834"/>
    <w:lvl w:ilvl="0" w:tplc="4B3483A4">
      <w:start w:val="1"/>
      <w:numFmt w:val="bullet"/>
      <w:pStyle w:val="Brojevi"/>
      <w:lvlText w:val="o"/>
      <w:lvlJc w:val="left"/>
      <w:pPr>
        <w:tabs>
          <w:tab w:val="num" w:pos="720"/>
        </w:tabs>
        <w:ind w:left="720" w:hanging="360"/>
      </w:pPr>
      <w:rPr>
        <w:rFonts w:ascii="Courier New" w:hAnsi="Courier New" w:hint="default"/>
      </w:rPr>
    </w:lvl>
    <w:lvl w:ilvl="1" w:tplc="B3B84ACA">
      <w:start w:val="1"/>
      <w:numFmt w:val="bullet"/>
      <w:lvlText w:val="o"/>
      <w:lvlJc w:val="left"/>
      <w:pPr>
        <w:tabs>
          <w:tab w:val="num" w:pos="1440"/>
        </w:tabs>
        <w:ind w:left="1440" w:hanging="360"/>
      </w:pPr>
      <w:rPr>
        <w:rFonts w:ascii="Courier New" w:hAnsi="Courier New" w:hint="default"/>
      </w:rPr>
    </w:lvl>
    <w:lvl w:ilvl="2" w:tplc="B36A7640">
      <w:start w:val="1"/>
      <w:numFmt w:val="bullet"/>
      <w:lvlText w:val="o"/>
      <w:lvlJc w:val="left"/>
      <w:pPr>
        <w:tabs>
          <w:tab w:val="num" w:pos="2062"/>
        </w:tabs>
        <w:ind w:left="2062" w:hanging="360"/>
      </w:pPr>
      <w:rPr>
        <w:rFonts w:ascii="Courier New" w:hAnsi="Courier New" w:hint="default"/>
      </w:rPr>
    </w:lvl>
    <w:lvl w:ilvl="3" w:tplc="FD262FA0" w:tentative="1">
      <w:start w:val="1"/>
      <w:numFmt w:val="bullet"/>
      <w:lvlText w:val="o"/>
      <w:lvlJc w:val="left"/>
      <w:pPr>
        <w:tabs>
          <w:tab w:val="num" w:pos="2880"/>
        </w:tabs>
        <w:ind w:left="2880" w:hanging="360"/>
      </w:pPr>
      <w:rPr>
        <w:rFonts w:ascii="Courier New" w:hAnsi="Courier New" w:hint="default"/>
      </w:rPr>
    </w:lvl>
    <w:lvl w:ilvl="4" w:tplc="77DCB2D0" w:tentative="1">
      <w:start w:val="1"/>
      <w:numFmt w:val="bullet"/>
      <w:lvlText w:val="o"/>
      <w:lvlJc w:val="left"/>
      <w:pPr>
        <w:tabs>
          <w:tab w:val="num" w:pos="3600"/>
        </w:tabs>
        <w:ind w:left="3600" w:hanging="360"/>
      </w:pPr>
      <w:rPr>
        <w:rFonts w:ascii="Courier New" w:hAnsi="Courier New" w:hint="default"/>
      </w:rPr>
    </w:lvl>
    <w:lvl w:ilvl="5" w:tplc="526EABA2" w:tentative="1">
      <w:start w:val="1"/>
      <w:numFmt w:val="bullet"/>
      <w:lvlText w:val="o"/>
      <w:lvlJc w:val="left"/>
      <w:pPr>
        <w:tabs>
          <w:tab w:val="num" w:pos="4320"/>
        </w:tabs>
        <w:ind w:left="4320" w:hanging="360"/>
      </w:pPr>
      <w:rPr>
        <w:rFonts w:ascii="Courier New" w:hAnsi="Courier New" w:hint="default"/>
      </w:rPr>
    </w:lvl>
    <w:lvl w:ilvl="6" w:tplc="FA16B6A6" w:tentative="1">
      <w:start w:val="1"/>
      <w:numFmt w:val="bullet"/>
      <w:lvlText w:val="o"/>
      <w:lvlJc w:val="left"/>
      <w:pPr>
        <w:tabs>
          <w:tab w:val="num" w:pos="5040"/>
        </w:tabs>
        <w:ind w:left="5040" w:hanging="360"/>
      </w:pPr>
      <w:rPr>
        <w:rFonts w:ascii="Courier New" w:hAnsi="Courier New" w:hint="default"/>
      </w:rPr>
    </w:lvl>
    <w:lvl w:ilvl="7" w:tplc="9E22FBBA" w:tentative="1">
      <w:start w:val="1"/>
      <w:numFmt w:val="bullet"/>
      <w:lvlText w:val="o"/>
      <w:lvlJc w:val="left"/>
      <w:pPr>
        <w:tabs>
          <w:tab w:val="num" w:pos="5760"/>
        </w:tabs>
        <w:ind w:left="5760" w:hanging="360"/>
      </w:pPr>
      <w:rPr>
        <w:rFonts w:ascii="Courier New" w:hAnsi="Courier New" w:hint="default"/>
      </w:rPr>
    </w:lvl>
    <w:lvl w:ilvl="8" w:tplc="9A32F77A" w:tentative="1">
      <w:start w:val="1"/>
      <w:numFmt w:val="bullet"/>
      <w:lvlText w:val="o"/>
      <w:lvlJc w:val="left"/>
      <w:pPr>
        <w:tabs>
          <w:tab w:val="num" w:pos="6480"/>
        </w:tabs>
        <w:ind w:left="6480" w:hanging="360"/>
      </w:pPr>
      <w:rPr>
        <w:rFonts w:ascii="Courier New" w:hAnsi="Courier New" w:hint="default"/>
      </w:rPr>
    </w:lvl>
  </w:abstractNum>
  <w:abstractNum w:abstractNumId="18">
    <w:nsid w:val="79213BA0"/>
    <w:multiLevelType w:val="hybridMultilevel"/>
    <w:tmpl w:val="329290F4"/>
    <w:lvl w:ilvl="0" w:tplc="666CCDA4">
      <w:numFmt w:val="bullet"/>
      <w:lvlText w:val="-"/>
      <w:lvlJc w:val="left"/>
      <w:pPr>
        <w:ind w:left="1678" w:hanging="360"/>
      </w:pPr>
      <w:rPr>
        <w:rFonts w:ascii="Times New Roman" w:eastAsia="Times New Roman" w:hAnsi="Times New Roman" w:hint="default"/>
        <w:w w:val="100"/>
        <w:sz w:val="22"/>
      </w:rPr>
    </w:lvl>
    <w:lvl w:ilvl="1" w:tplc="AE78CA22">
      <w:numFmt w:val="bullet"/>
      <w:lvlText w:val="•"/>
      <w:lvlJc w:val="left"/>
      <w:pPr>
        <w:ind w:left="2692" w:hanging="360"/>
      </w:pPr>
      <w:rPr>
        <w:rFonts w:hint="default"/>
      </w:rPr>
    </w:lvl>
    <w:lvl w:ilvl="2" w:tplc="F0F8EFBE">
      <w:numFmt w:val="bullet"/>
      <w:lvlText w:val="•"/>
      <w:lvlJc w:val="left"/>
      <w:pPr>
        <w:ind w:left="3705" w:hanging="360"/>
      </w:pPr>
      <w:rPr>
        <w:rFonts w:hint="default"/>
      </w:rPr>
    </w:lvl>
    <w:lvl w:ilvl="3" w:tplc="CA8C011E">
      <w:numFmt w:val="bullet"/>
      <w:lvlText w:val="•"/>
      <w:lvlJc w:val="left"/>
      <w:pPr>
        <w:ind w:left="4717" w:hanging="360"/>
      </w:pPr>
      <w:rPr>
        <w:rFonts w:hint="default"/>
      </w:rPr>
    </w:lvl>
    <w:lvl w:ilvl="4" w:tplc="4484FA5A">
      <w:numFmt w:val="bullet"/>
      <w:lvlText w:val="•"/>
      <w:lvlJc w:val="left"/>
      <w:pPr>
        <w:ind w:left="5730" w:hanging="360"/>
      </w:pPr>
      <w:rPr>
        <w:rFonts w:hint="default"/>
      </w:rPr>
    </w:lvl>
    <w:lvl w:ilvl="5" w:tplc="EA7EA0D8">
      <w:numFmt w:val="bullet"/>
      <w:lvlText w:val="•"/>
      <w:lvlJc w:val="left"/>
      <w:pPr>
        <w:ind w:left="6743" w:hanging="360"/>
      </w:pPr>
      <w:rPr>
        <w:rFonts w:hint="default"/>
      </w:rPr>
    </w:lvl>
    <w:lvl w:ilvl="6" w:tplc="000065C2">
      <w:numFmt w:val="bullet"/>
      <w:lvlText w:val="•"/>
      <w:lvlJc w:val="left"/>
      <w:pPr>
        <w:ind w:left="7755" w:hanging="360"/>
      </w:pPr>
      <w:rPr>
        <w:rFonts w:hint="default"/>
      </w:rPr>
    </w:lvl>
    <w:lvl w:ilvl="7" w:tplc="243C57C4">
      <w:numFmt w:val="bullet"/>
      <w:lvlText w:val="•"/>
      <w:lvlJc w:val="left"/>
      <w:pPr>
        <w:ind w:left="8768" w:hanging="360"/>
      </w:pPr>
      <w:rPr>
        <w:rFonts w:hint="default"/>
      </w:rPr>
    </w:lvl>
    <w:lvl w:ilvl="8" w:tplc="6046D982">
      <w:numFmt w:val="bullet"/>
      <w:lvlText w:val="•"/>
      <w:lvlJc w:val="left"/>
      <w:pPr>
        <w:ind w:left="9781" w:hanging="360"/>
      </w:pPr>
      <w:rPr>
        <w:rFonts w:hint="default"/>
      </w:rPr>
    </w:lvl>
  </w:abstractNum>
  <w:abstractNum w:abstractNumId="19">
    <w:nsid w:val="79EA48BD"/>
    <w:multiLevelType w:val="hybridMultilevel"/>
    <w:tmpl w:val="7A3E404C"/>
    <w:lvl w:ilvl="0" w:tplc="F2F0A8E4">
      <w:start w:val="1"/>
      <w:numFmt w:val="decimal"/>
      <w:lvlText w:val="%1."/>
      <w:lvlJc w:val="left"/>
      <w:pPr>
        <w:ind w:left="1416" w:hanging="360"/>
      </w:pPr>
      <w:rPr>
        <w:rFonts w:ascii="Cambria" w:eastAsia="Times New Roman" w:hAnsi="Cambria" w:cs="Cambria" w:hint="default"/>
        <w:spacing w:val="0"/>
        <w:w w:val="124"/>
        <w:sz w:val="22"/>
        <w:szCs w:val="22"/>
      </w:rPr>
    </w:lvl>
    <w:lvl w:ilvl="1" w:tplc="E38E6FD4">
      <w:start w:val="1"/>
      <w:numFmt w:val="decimal"/>
      <w:lvlText w:val="%2."/>
      <w:lvlJc w:val="left"/>
      <w:pPr>
        <w:ind w:left="2026" w:hanging="348"/>
      </w:pPr>
      <w:rPr>
        <w:rFonts w:ascii="Cambria" w:eastAsia="Times New Roman" w:hAnsi="Cambria" w:cs="Cambria" w:hint="default"/>
        <w:spacing w:val="-1"/>
        <w:w w:val="124"/>
        <w:sz w:val="22"/>
        <w:szCs w:val="22"/>
      </w:rPr>
    </w:lvl>
    <w:lvl w:ilvl="2" w:tplc="7DB29AC6">
      <w:start w:val="1"/>
      <w:numFmt w:val="upperLetter"/>
      <w:lvlText w:val="%3."/>
      <w:lvlJc w:val="left"/>
      <w:pPr>
        <w:ind w:left="2316" w:hanging="291"/>
      </w:pPr>
      <w:rPr>
        <w:rFonts w:ascii="Cambria" w:eastAsia="Times New Roman" w:hAnsi="Cambria" w:cs="Cambria" w:hint="default"/>
        <w:w w:val="109"/>
        <w:sz w:val="22"/>
        <w:szCs w:val="22"/>
      </w:rPr>
    </w:lvl>
    <w:lvl w:ilvl="3" w:tplc="229655C6">
      <w:numFmt w:val="bullet"/>
      <w:lvlText w:val="•"/>
      <w:lvlJc w:val="left"/>
      <w:pPr>
        <w:ind w:left="3428" w:hanging="291"/>
      </w:pPr>
      <w:rPr>
        <w:rFonts w:hint="default"/>
      </w:rPr>
    </w:lvl>
    <w:lvl w:ilvl="4" w:tplc="25E41F7E">
      <w:numFmt w:val="bullet"/>
      <w:lvlText w:val="•"/>
      <w:lvlJc w:val="left"/>
      <w:pPr>
        <w:ind w:left="4536" w:hanging="291"/>
      </w:pPr>
      <w:rPr>
        <w:rFonts w:hint="default"/>
      </w:rPr>
    </w:lvl>
    <w:lvl w:ilvl="5" w:tplc="645487B2">
      <w:numFmt w:val="bullet"/>
      <w:lvlText w:val="•"/>
      <w:lvlJc w:val="left"/>
      <w:pPr>
        <w:ind w:left="5644" w:hanging="291"/>
      </w:pPr>
      <w:rPr>
        <w:rFonts w:hint="default"/>
      </w:rPr>
    </w:lvl>
    <w:lvl w:ilvl="6" w:tplc="1B02603E">
      <w:numFmt w:val="bullet"/>
      <w:lvlText w:val="•"/>
      <w:lvlJc w:val="left"/>
      <w:pPr>
        <w:ind w:left="6753" w:hanging="291"/>
      </w:pPr>
      <w:rPr>
        <w:rFonts w:hint="default"/>
      </w:rPr>
    </w:lvl>
    <w:lvl w:ilvl="7" w:tplc="8ACA035C">
      <w:numFmt w:val="bullet"/>
      <w:lvlText w:val="•"/>
      <w:lvlJc w:val="left"/>
      <w:pPr>
        <w:ind w:left="7861" w:hanging="291"/>
      </w:pPr>
      <w:rPr>
        <w:rFonts w:hint="default"/>
      </w:rPr>
    </w:lvl>
    <w:lvl w:ilvl="8" w:tplc="333E49D2">
      <w:numFmt w:val="bullet"/>
      <w:lvlText w:val="•"/>
      <w:lvlJc w:val="left"/>
      <w:pPr>
        <w:ind w:left="8969" w:hanging="291"/>
      </w:pPr>
      <w:rPr>
        <w:rFonts w:hint="default"/>
      </w:rPr>
    </w:lvl>
  </w:abstractNum>
  <w:num w:numId="1">
    <w:abstractNumId w:val="14"/>
  </w:num>
  <w:num w:numId="2">
    <w:abstractNumId w:val="1"/>
  </w:num>
  <w:num w:numId="3">
    <w:abstractNumId w:val="11"/>
  </w:num>
  <w:num w:numId="4">
    <w:abstractNumId w:val="17"/>
  </w:num>
  <w:num w:numId="5">
    <w:abstractNumId w:val="0"/>
  </w:num>
  <w:num w:numId="6">
    <w:abstractNumId w:val="19"/>
  </w:num>
  <w:num w:numId="7">
    <w:abstractNumId w:val="15"/>
  </w:num>
  <w:num w:numId="8">
    <w:abstractNumId w:val="9"/>
  </w:num>
  <w:num w:numId="9">
    <w:abstractNumId w:val="8"/>
  </w:num>
  <w:num w:numId="10">
    <w:abstractNumId w:val="16"/>
  </w:num>
  <w:num w:numId="11">
    <w:abstractNumId w:val="3"/>
  </w:num>
  <w:num w:numId="12">
    <w:abstractNumId w:val="18"/>
  </w:num>
  <w:num w:numId="13">
    <w:abstractNumId w:val="7"/>
  </w:num>
  <w:num w:numId="14">
    <w:abstractNumId w:val="13"/>
  </w:num>
  <w:num w:numId="15">
    <w:abstractNumId w:val="5"/>
  </w:num>
  <w:num w:numId="16">
    <w:abstractNumId w:val="4"/>
  </w:num>
  <w:num w:numId="17">
    <w:abstractNumId w:val="10"/>
  </w:num>
  <w:num w:numId="18">
    <w:abstractNumId w:val="6"/>
  </w:num>
  <w:num w:numId="19">
    <w:abstractNumId w:val="12"/>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04F5D"/>
    <w:rsid w:val="000B4531"/>
    <w:rsid w:val="002B482E"/>
    <w:rsid w:val="003052E4"/>
    <w:rsid w:val="003F7B2A"/>
    <w:rsid w:val="004A317F"/>
    <w:rsid w:val="00573BD6"/>
    <w:rsid w:val="005C4493"/>
    <w:rsid w:val="00600266"/>
    <w:rsid w:val="00660A17"/>
    <w:rsid w:val="00670E2D"/>
    <w:rsid w:val="00804F5D"/>
    <w:rsid w:val="0082473E"/>
    <w:rsid w:val="0086378F"/>
    <w:rsid w:val="008903B0"/>
    <w:rsid w:val="009A0490"/>
    <w:rsid w:val="009D623D"/>
    <w:rsid w:val="00A2391D"/>
    <w:rsid w:val="00AE23E9"/>
    <w:rsid w:val="00C143D8"/>
    <w:rsid w:val="00C4042E"/>
    <w:rsid w:val="00C425D3"/>
    <w:rsid w:val="00C51B36"/>
    <w:rsid w:val="00C537DC"/>
    <w:rsid w:val="00CF7013"/>
    <w:rsid w:val="00D5207D"/>
    <w:rsid w:val="00DD4E4E"/>
    <w:rsid w:val="00DE68A9"/>
    <w:rsid w:val="00E040D7"/>
    <w:rsid w:val="00E27BF1"/>
    <w:rsid w:val="00E40D50"/>
    <w:rsid w:val="00F61704"/>
    <w:rsid w:val="00FB394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5D"/>
  </w:style>
  <w:style w:type="paragraph" w:styleId="Naslov2">
    <w:name w:val="heading 2"/>
    <w:basedOn w:val="Normal"/>
    <w:link w:val="Naslov2Char"/>
    <w:uiPriority w:val="1"/>
    <w:qFormat/>
    <w:rsid w:val="0086378F"/>
    <w:pPr>
      <w:widowControl w:val="0"/>
      <w:autoSpaceDE w:val="0"/>
      <w:autoSpaceDN w:val="0"/>
      <w:spacing w:after="0" w:line="240" w:lineRule="auto"/>
      <w:ind w:left="1318"/>
      <w:outlineLvl w:val="1"/>
    </w:pPr>
    <w:rPr>
      <w:rFonts w:ascii="Cambria" w:eastAsiaTheme="minorEastAsia" w:hAnsi="Cambria" w:cs="Cambria"/>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804F5D"/>
    <w:pPr>
      <w:ind w:left="720"/>
      <w:contextualSpacing/>
    </w:pPr>
  </w:style>
  <w:style w:type="paragraph" w:styleId="Tijeloteksta">
    <w:name w:val="Body Text"/>
    <w:basedOn w:val="Normal"/>
    <w:link w:val="TijelotekstaChar"/>
    <w:uiPriority w:val="1"/>
    <w:qFormat/>
    <w:rsid w:val="00C425D3"/>
    <w:pPr>
      <w:widowControl w:val="0"/>
      <w:autoSpaceDE w:val="0"/>
      <w:autoSpaceDN w:val="0"/>
      <w:spacing w:after="0" w:line="240" w:lineRule="auto"/>
    </w:pPr>
    <w:rPr>
      <w:rFonts w:ascii="Cambria" w:eastAsia="Cambria" w:hAnsi="Cambria" w:cs="Cambria"/>
    </w:rPr>
  </w:style>
  <w:style w:type="character" w:customStyle="1" w:styleId="TijelotekstaChar">
    <w:name w:val="Tijelo teksta Char"/>
    <w:basedOn w:val="Zadanifontodlomka"/>
    <w:link w:val="Tijeloteksta"/>
    <w:uiPriority w:val="1"/>
    <w:rsid w:val="00C425D3"/>
    <w:rPr>
      <w:rFonts w:ascii="Cambria" w:eastAsia="Cambria" w:hAnsi="Cambria" w:cs="Cambria"/>
    </w:rPr>
  </w:style>
  <w:style w:type="character" w:customStyle="1" w:styleId="Naslov2Char">
    <w:name w:val="Naslov 2 Char"/>
    <w:basedOn w:val="Zadanifontodlomka"/>
    <w:link w:val="Naslov2"/>
    <w:uiPriority w:val="1"/>
    <w:rsid w:val="0086378F"/>
    <w:rPr>
      <w:rFonts w:ascii="Cambria" w:eastAsiaTheme="minorEastAsia" w:hAnsi="Cambria" w:cs="Cambria"/>
      <w:b/>
      <w:bCs/>
    </w:rPr>
  </w:style>
  <w:style w:type="numbering" w:customStyle="1" w:styleId="Bezpopisa1">
    <w:name w:val="Bez popisa1"/>
    <w:next w:val="Bezpopisa"/>
    <w:uiPriority w:val="99"/>
    <w:semiHidden/>
    <w:unhideWhenUsed/>
    <w:rsid w:val="0086378F"/>
  </w:style>
  <w:style w:type="paragraph" w:customStyle="1" w:styleId="STIL1">
    <w:name w:val="STIL 1"/>
    <w:basedOn w:val="Odlomakpopisa"/>
    <w:qFormat/>
    <w:rsid w:val="0086378F"/>
    <w:pPr>
      <w:numPr>
        <w:numId w:val="7"/>
      </w:numPr>
      <w:spacing w:after="0" w:line="240" w:lineRule="auto"/>
    </w:pPr>
    <w:rPr>
      <w:rFonts w:ascii="Georgia" w:eastAsiaTheme="minorEastAsia" w:hAnsi="Georgia" w:cs="Times New Roman"/>
      <w:b/>
      <w:sz w:val="32"/>
      <w:szCs w:val="28"/>
    </w:rPr>
  </w:style>
  <w:style w:type="paragraph" w:styleId="Brojevi">
    <w:name w:val="List Number"/>
    <w:basedOn w:val="Normal"/>
    <w:link w:val="BrojeviChar"/>
    <w:uiPriority w:val="99"/>
    <w:unhideWhenUsed/>
    <w:rsid w:val="0086378F"/>
    <w:pPr>
      <w:numPr>
        <w:numId w:val="4"/>
      </w:numPr>
      <w:spacing w:after="200" w:line="276" w:lineRule="auto"/>
      <w:contextualSpacing/>
      <w:jc w:val="both"/>
    </w:pPr>
    <w:rPr>
      <w:rFonts w:ascii="Georgia" w:eastAsiaTheme="minorEastAsia" w:hAnsi="Georgia" w:cs="Times New Roman"/>
      <w:sz w:val="24"/>
      <w:szCs w:val="20"/>
    </w:rPr>
  </w:style>
  <w:style w:type="character" w:customStyle="1" w:styleId="BrojeviChar">
    <w:name w:val="Brojevi Char"/>
    <w:link w:val="Brojevi"/>
    <w:uiPriority w:val="99"/>
    <w:locked/>
    <w:rsid w:val="0086378F"/>
    <w:rPr>
      <w:rFonts w:ascii="Georgia" w:eastAsiaTheme="minorEastAsia" w:hAnsi="Georgia" w:cs="Times New Roman"/>
      <w:sz w:val="24"/>
      <w:szCs w:val="20"/>
    </w:rPr>
  </w:style>
  <w:style w:type="paragraph" w:customStyle="1" w:styleId="Default">
    <w:name w:val="Default"/>
    <w:rsid w:val="0086378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Tijeloteksta2">
    <w:name w:val="Body Text 2"/>
    <w:basedOn w:val="Normal"/>
    <w:link w:val="Tijeloteksta2Char"/>
    <w:uiPriority w:val="99"/>
    <w:unhideWhenUsed/>
    <w:rsid w:val="0086378F"/>
    <w:pPr>
      <w:spacing w:after="120" w:line="480" w:lineRule="auto"/>
    </w:pPr>
    <w:rPr>
      <w:rFonts w:eastAsiaTheme="minorEastAsia" w:cs="Times New Roman"/>
      <w:lang w:eastAsia="hr-HR"/>
    </w:rPr>
  </w:style>
  <w:style w:type="character" w:customStyle="1" w:styleId="Tijeloteksta2Char">
    <w:name w:val="Tijelo teksta 2 Char"/>
    <w:basedOn w:val="Zadanifontodlomka"/>
    <w:link w:val="Tijeloteksta2"/>
    <w:uiPriority w:val="99"/>
    <w:rsid w:val="0086378F"/>
    <w:rPr>
      <w:rFonts w:eastAsiaTheme="minorEastAsia" w:cs="Times New Roman"/>
      <w:lang w:eastAsia="hr-HR"/>
    </w:rPr>
  </w:style>
  <w:style w:type="paragraph" w:styleId="Zaglavlje">
    <w:name w:val="header"/>
    <w:basedOn w:val="Normal"/>
    <w:link w:val="ZaglavljeChar"/>
    <w:uiPriority w:val="99"/>
    <w:unhideWhenUsed/>
    <w:rsid w:val="0086378F"/>
    <w:pPr>
      <w:tabs>
        <w:tab w:val="center" w:pos="4536"/>
        <w:tab w:val="right" w:pos="9072"/>
      </w:tabs>
    </w:pPr>
    <w:rPr>
      <w:rFonts w:eastAsiaTheme="minorEastAsia" w:cs="Times New Roman"/>
      <w:lang w:eastAsia="hr-HR"/>
    </w:rPr>
  </w:style>
  <w:style w:type="character" w:customStyle="1" w:styleId="ZaglavljeChar">
    <w:name w:val="Zaglavlje Char"/>
    <w:basedOn w:val="Zadanifontodlomka"/>
    <w:link w:val="Zaglavlje"/>
    <w:uiPriority w:val="99"/>
    <w:rsid w:val="0086378F"/>
    <w:rPr>
      <w:rFonts w:eastAsiaTheme="minorEastAsia" w:cs="Times New Roman"/>
      <w:lang w:eastAsia="hr-HR"/>
    </w:rPr>
  </w:style>
  <w:style w:type="paragraph" w:styleId="Podnoje">
    <w:name w:val="footer"/>
    <w:basedOn w:val="Normal"/>
    <w:link w:val="PodnojeChar"/>
    <w:uiPriority w:val="99"/>
    <w:unhideWhenUsed/>
    <w:rsid w:val="0086378F"/>
    <w:pPr>
      <w:tabs>
        <w:tab w:val="center" w:pos="4536"/>
        <w:tab w:val="right" w:pos="9072"/>
      </w:tabs>
    </w:pPr>
    <w:rPr>
      <w:rFonts w:eastAsiaTheme="minorEastAsia" w:cs="Times New Roman"/>
      <w:lang w:eastAsia="hr-HR"/>
    </w:rPr>
  </w:style>
  <w:style w:type="character" w:customStyle="1" w:styleId="PodnojeChar">
    <w:name w:val="Podnožje Char"/>
    <w:basedOn w:val="Zadanifontodlomka"/>
    <w:link w:val="Podnoje"/>
    <w:uiPriority w:val="99"/>
    <w:rsid w:val="0086378F"/>
    <w:rPr>
      <w:rFonts w:eastAsiaTheme="minorEastAsia" w:cs="Times New Roman"/>
      <w:lang w:eastAsia="hr-HR"/>
    </w:rPr>
  </w:style>
  <w:style w:type="paragraph" w:styleId="Tekstbalonia">
    <w:name w:val="Balloon Text"/>
    <w:basedOn w:val="Normal"/>
    <w:link w:val="TekstbaloniaChar"/>
    <w:uiPriority w:val="99"/>
    <w:semiHidden/>
    <w:unhideWhenUsed/>
    <w:rsid w:val="0086378F"/>
    <w:pPr>
      <w:spacing w:after="0" w:line="240" w:lineRule="auto"/>
    </w:pPr>
    <w:rPr>
      <w:rFonts w:ascii="Segoe UI" w:eastAsiaTheme="minorEastAsia" w:hAnsi="Segoe UI" w:cs="Segoe UI"/>
      <w:sz w:val="18"/>
      <w:szCs w:val="18"/>
      <w:lang w:eastAsia="hr-HR"/>
    </w:rPr>
  </w:style>
  <w:style w:type="character" w:customStyle="1" w:styleId="TekstbaloniaChar">
    <w:name w:val="Tekst balončića Char"/>
    <w:basedOn w:val="Zadanifontodlomka"/>
    <w:link w:val="Tekstbalonia"/>
    <w:uiPriority w:val="99"/>
    <w:semiHidden/>
    <w:rsid w:val="0086378F"/>
    <w:rPr>
      <w:rFonts w:ascii="Segoe UI" w:eastAsiaTheme="minorEastAsia" w:hAnsi="Segoe UI" w:cs="Segoe UI"/>
      <w:sz w:val="18"/>
      <w:szCs w:val="18"/>
      <w:lang w:eastAsia="hr-H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4938</Words>
  <Characters>28152</Characters>
  <Application>Microsoft Office Word</Application>
  <DocSecurity>0</DocSecurity>
  <Lines>234</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Balić</dc:creator>
  <cp:keywords/>
  <dc:description/>
  <cp:lastModifiedBy>Andrijana</cp:lastModifiedBy>
  <cp:revision>8</cp:revision>
  <cp:lastPrinted>2024-06-13T08:29:00Z</cp:lastPrinted>
  <dcterms:created xsi:type="dcterms:W3CDTF">2024-06-02T14:15:00Z</dcterms:created>
  <dcterms:modified xsi:type="dcterms:W3CDTF">2024-06-13T08:32:00Z</dcterms:modified>
</cp:coreProperties>
</file>