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41" w:rsidRDefault="00470F41">
      <w:pPr>
        <w:spacing w:after="0"/>
        <w:rPr>
          <w:rFonts w:ascii="Tahoma" w:eastAsia="Tahoma" w:hAnsi="Tahoma" w:cs="Tahoma"/>
          <w:b/>
          <w:sz w:val="20"/>
        </w:rPr>
      </w:pPr>
      <w:r>
        <w:object w:dxaOrig="864" w:dyaOrig="1108">
          <v:rect id="rectole0000000000" o:spid="_x0000_i1025" style="width:43.5pt;height:55.5pt" o:ole="" o:preferrelative="t" stroked="f">
            <v:imagedata r:id="rId5" o:title=""/>
          </v:rect>
          <o:OLEObject Type="Embed" ProgID="StaticMetafile" ShapeID="rectole0000000000" DrawAspect="Content" ObjectID="_1754808610" r:id="rId6"/>
        </w:object>
      </w:r>
    </w:p>
    <w:p w:rsidR="00470F41" w:rsidRDefault="00470F41">
      <w:pPr>
        <w:spacing w:after="0"/>
        <w:rPr>
          <w:rFonts w:ascii="Tahoma" w:eastAsia="Tahoma" w:hAnsi="Tahoma" w:cs="Tahoma"/>
          <w:b/>
          <w:sz w:val="20"/>
        </w:rPr>
      </w:pPr>
    </w:p>
    <w:p w:rsidR="00470F41" w:rsidRPr="00667904" w:rsidRDefault="00714163">
      <w:pPr>
        <w:spacing w:after="0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REPUBLIKA HRVATSKA</w:t>
      </w:r>
    </w:p>
    <w:p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Vukovarsko- srijemska županija</w:t>
      </w:r>
    </w:p>
    <w:p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Općina Lovas</w:t>
      </w:r>
    </w:p>
    <w:p w:rsidR="00470F41" w:rsidRPr="00667904" w:rsidRDefault="00714163">
      <w:pPr>
        <w:spacing w:after="0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A.Starčevića 5</w:t>
      </w:r>
    </w:p>
    <w:p w:rsidR="00470F41" w:rsidRPr="00667904" w:rsidRDefault="00714163">
      <w:pPr>
        <w:spacing w:after="0"/>
        <w:rPr>
          <w:rFonts w:ascii="Calibri Light" w:eastAsia="Times New Roman" w:hAnsi="Calibri Light" w:cs="Times New Roman"/>
        </w:rPr>
      </w:pPr>
      <w:r w:rsidRPr="00667904">
        <w:rPr>
          <w:rFonts w:ascii="Calibri Light" w:eastAsia="Tahoma" w:hAnsi="Calibri Light" w:cs="Tahoma"/>
        </w:rPr>
        <w:t>32237 Lovas</w:t>
      </w:r>
    </w:p>
    <w:p w:rsidR="00463863" w:rsidRDefault="00463863" w:rsidP="00667904">
      <w:pPr>
        <w:spacing w:after="0" w:line="240" w:lineRule="auto"/>
        <w:rPr>
          <w:rFonts w:ascii="Calibri Light" w:eastAsia="Calibri" w:hAnsi="Calibri Light" w:cs="Calibri"/>
        </w:rPr>
      </w:pPr>
    </w:p>
    <w:p w:rsidR="00667904" w:rsidRPr="00F776D1" w:rsidRDefault="00ED3668" w:rsidP="00667904">
      <w:pPr>
        <w:spacing w:after="0" w:line="240" w:lineRule="auto"/>
        <w:rPr>
          <w:rFonts w:ascii="Calibri Light" w:hAnsi="Calibri Light" w:cs="Tahoma"/>
          <w:bCs/>
        </w:rPr>
      </w:pPr>
      <w:r>
        <w:rPr>
          <w:rFonts w:ascii="Calibri Light" w:hAnsi="Calibri Light" w:cs="Tahoma"/>
          <w:bCs/>
        </w:rPr>
        <w:t>KLASA</w:t>
      </w:r>
      <w:r w:rsidR="00667904" w:rsidRPr="00F776D1">
        <w:rPr>
          <w:rFonts w:ascii="Calibri Light" w:hAnsi="Calibri Light" w:cs="Tahoma"/>
          <w:bCs/>
        </w:rPr>
        <w:t xml:space="preserve">: </w:t>
      </w:r>
      <w:r w:rsidR="00B20850">
        <w:rPr>
          <w:rFonts w:ascii="Calibri Light" w:hAnsi="Calibri Light" w:cs="Tahoma"/>
          <w:bCs/>
        </w:rPr>
        <w:t>406-01/</w:t>
      </w:r>
      <w:r w:rsidR="001104AC">
        <w:rPr>
          <w:rFonts w:ascii="Calibri Light" w:hAnsi="Calibri Light" w:cs="Tahoma"/>
          <w:bCs/>
        </w:rPr>
        <w:t>23-03/02</w:t>
      </w:r>
    </w:p>
    <w:p w:rsidR="00667904" w:rsidRPr="00F776D1" w:rsidRDefault="00ED3668" w:rsidP="00667904">
      <w:pPr>
        <w:spacing w:after="0" w:line="240" w:lineRule="auto"/>
        <w:rPr>
          <w:rFonts w:ascii="Calibri Light" w:hAnsi="Calibri Light" w:cs="Tahoma"/>
          <w:bCs/>
        </w:rPr>
      </w:pPr>
      <w:r>
        <w:rPr>
          <w:rFonts w:ascii="Calibri Light" w:hAnsi="Calibri Light" w:cs="Tahoma"/>
          <w:bCs/>
        </w:rPr>
        <w:t>URBROJ: 2196-17-02-23-6</w:t>
      </w:r>
    </w:p>
    <w:p w:rsidR="00667904" w:rsidRDefault="00667904" w:rsidP="00667904">
      <w:pPr>
        <w:spacing w:after="0" w:line="240" w:lineRule="auto"/>
        <w:rPr>
          <w:rFonts w:ascii="Calibri Light" w:hAnsi="Calibri Light" w:cs="Tahoma"/>
          <w:bCs/>
        </w:rPr>
      </w:pPr>
    </w:p>
    <w:p w:rsidR="00667904" w:rsidRPr="00F776D1" w:rsidRDefault="00667904" w:rsidP="00667904">
      <w:pPr>
        <w:spacing w:after="0" w:line="240" w:lineRule="auto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U </w:t>
      </w:r>
      <w:proofErr w:type="spellStart"/>
      <w:r w:rsidRPr="00F776D1">
        <w:rPr>
          <w:rFonts w:ascii="Calibri Light" w:hAnsi="Calibri Light" w:cs="Tahoma"/>
          <w:bCs/>
        </w:rPr>
        <w:t>Lovasu</w:t>
      </w:r>
      <w:proofErr w:type="spellEnd"/>
      <w:r w:rsidRPr="00F776D1">
        <w:rPr>
          <w:rFonts w:ascii="Calibri Light" w:hAnsi="Calibri Light" w:cs="Tahoma"/>
          <w:bCs/>
        </w:rPr>
        <w:t xml:space="preserve">, </w:t>
      </w:r>
      <w:r w:rsidR="001104AC">
        <w:rPr>
          <w:rFonts w:ascii="Calibri Light" w:hAnsi="Calibri Light" w:cs="Tahoma"/>
          <w:bCs/>
        </w:rPr>
        <w:t xml:space="preserve">28. kolovoza </w:t>
      </w:r>
      <w:r w:rsidR="00ED3668">
        <w:rPr>
          <w:rFonts w:ascii="Calibri Light" w:hAnsi="Calibri Light" w:cs="Tahoma"/>
          <w:bCs/>
        </w:rPr>
        <w:t xml:space="preserve"> 2023</w:t>
      </w:r>
      <w:r w:rsidRPr="00F776D1">
        <w:rPr>
          <w:rFonts w:ascii="Calibri Light" w:hAnsi="Calibri Light" w:cs="Tahoma"/>
          <w:bCs/>
        </w:rPr>
        <w:t>. godine</w:t>
      </w:r>
    </w:p>
    <w:p w:rsidR="00470F41" w:rsidRPr="00667904" w:rsidRDefault="00470F41">
      <w:pPr>
        <w:spacing w:after="0" w:line="240" w:lineRule="auto"/>
        <w:rPr>
          <w:rFonts w:ascii="Calibri Light" w:eastAsia="Tahoma" w:hAnsi="Calibri Light" w:cs="Tahoma"/>
        </w:rPr>
      </w:pPr>
    </w:p>
    <w:p w:rsidR="00470F41" w:rsidRPr="00667904" w:rsidRDefault="007141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Sukladno članku </w:t>
      </w:r>
      <w:r w:rsidR="00ED3668">
        <w:rPr>
          <w:rFonts w:ascii="Calibri Light" w:eastAsia="Tahoma" w:hAnsi="Calibri Light" w:cs="Tahoma"/>
        </w:rPr>
        <w:t>15.</w:t>
      </w:r>
      <w:r w:rsidR="00667904">
        <w:rPr>
          <w:rFonts w:ascii="Calibri Light" w:eastAsia="Tahoma" w:hAnsi="Calibri Light" w:cs="Tahoma"/>
        </w:rPr>
        <w:t xml:space="preserve"> </w:t>
      </w:r>
      <w:r w:rsidR="00667904" w:rsidRPr="00F776D1">
        <w:rPr>
          <w:rFonts w:ascii="Calibri Light" w:eastAsia="Calibri" w:hAnsi="Calibri Light" w:cs="Calibri"/>
        </w:rPr>
        <w:t xml:space="preserve">Pravilnika </w:t>
      </w:r>
      <w:r w:rsidR="00ED3668">
        <w:rPr>
          <w:rFonts w:ascii="Calibri Light" w:eastAsia="Calibri" w:hAnsi="Calibri Light" w:cs="Calibri"/>
        </w:rPr>
        <w:t>za provedbu</w:t>
      </w:r>
      <w:r w:rsidR="00667904" w:rsidRPr="00F776D1">
        <w:rPr>
          <w:rFonts w:ascii="Calibri Light" w:eastAsia="Calibri" w:hAnsi="Calibri Light" w:cs="Calibri"/>
        </w:rPr>
        <w:t xml:space="preserve"> postupka jednostavne nabave (''Službeni vjesnik'' Vukovars</w:t>
      </w:r>
      <w:r w:rsidR="00ED3668">
        <w:rPr>
          <w:rFonts w:ascii="Calibri Light" w:eastAsia="Calibri" w:hAnsi="Calibri Light" w:cs="Calibri"/>
        </w:rPr>
        <w:t>ko-srijemske županije br. 10/23</w:t>
      </w:r>
      <w:r w:rsidR="00667904" w:rsidRPr="00F776D1">
        <w:rPr>
          <w:rFonts w:ascii="Calibri Light" w:eastAsia="Calibri" w:hAnsi="Calibri Light" w:cs="Calibri"/>
        </w:rPr>
        <w:t>),</w:t>
      </w:r>
      <w:r w:rsidR="00667904" w:rsidRPr="00F776D1">
        <w:rPr>
          <w:rFonts w:ascii="Calibri Light" w:hAnsi="Calibri Light" w:cs="Times New Roman"/>
        </w:rPr>
        <w:t xml:space="preserve"> </w:t>
      </w:r>
      <w:r w:rsidRPr="00667904">
        <w:rPr>
          <w:rFonts w:ascii="Calibri Light" w:eastAsia="Tahoma" w:hAnsi="Calibri Light" w:cs="Tahoma"/>
        </w:rPr>
        <w:t xml:space="preserve">odgovorna osoba Naručitelja, općinska načelnica, u  postupku </w:t>
      </w:r>
      <w:r w:rsidR="00667904">
        <w:rPr>
          <w:rFonts w:ascii="Calibri Light" w:eastAsia="Tahoma" w:hAnsi="Calibri Light" w:cs="Tahoma"/>
        </w:rPr>
        <w:t>jednostavne</w:t>
      </w:r>
      <w:r w:rsidRPr="00667904">
        <w:rPr>
          <w:rFonts w:ascii="Calibri Light" w:eastAsia="Tahoma" w:hAnsi="Calibri Light" w:cs="Tahoma"/>
        </w:rPr>
        <w:t xml:space="preserve"> nabave,</w:t>
      </w:r>
      <w:r w:rsidR="00125719" w:rsidRPr="00667904">
        <w:rPr>
          <w:rFonts w:ascii="Calibri Light" w:eastAsia="Tahoma" w:hAnsi="Calibri Light" w:cs="Tahoma"/>
        </w:rPr>
        <w:t xml:space="preserve"> dana </w:t>
      </w:r>
      <w:r w:rsidR="001104AC">
        <w:rPr>
          <w:rFonts w:ascii="Calibri Light" w:eastAsia="Tahoma" w:hAnsi="Calibri Light" w:cs="Tahoma"/>
        </w:rPr>
        <w:t xml:space="preserve">28. kolovoza </w:t>
      </w:r>
      <w:r w:rsidR="00ED3668">
        <w:rPr>
          <w:rFonts w:ascii="Calibri Light" w:eastAsia="Tahoma" w:hAnsi="Calibri Light" w:cs="Tahoma"/>
        </w:rPr>
        <w:t xml:space="preserve"> 2023</w:t>
      </w:r>
      <w:r w:rsidRPr="00667904">
        <w:rPr>
          <w:rFonts w:ascii="Calibri Light" w:eastAsia="Tahoma" w:hAnsi="Calibri Light" w:cs="Tahoma"/>
        </w:rPr>
        <w:t>. godine, donijela je sljedeću</w:t>
      </w: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9B6229" w:rsidRDefault="00ED3668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ODLUKU</w:t>
      </w:r>
      <w:r w:rsidR="009B6229">
        <w:rPr>
          <w:rFonts w:ascii="Calibri Light" w:eastAsia="Tahoma" w:hAnsi="Calibri Light" w:cs="Tahoma"/>
          <w:b/>
          <w:sz w:val="32"/>
        </w:rPr>
        <w:t xml:space="preserve"> O ODABIRU</w:t>
      </w:r>
    </w:p>
    <w:p w:rsidR="009B6229" w:rsidRPr="002A7046" w:rsidRDefault="009B6229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NAJPOVOLJNIJE PONUDE</w:t>
      </w: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  <w:b/>
        </w:rPr>
        <w:t>Podaci o naručitelju:</w:t>
      </w:r>
    </w:p>
    <w:p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OPĆINA LOVAS, Ane Starčevića 5, 32237 Lovas; OIB: 06939947940</w:t>
      </w:r>
    </w:p>
    <w:p w:rsidR="00463863" w:rsidRPr="00F776D1" w:rsidRDefault="00463863" w:rsidP="004638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Odgovorna osoba naručitelja: Tanja Cirba, dipl. novinar, općinska načelnica</w:t>
      </w:r>
    </w:p>
    <w:p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</w:p>
    <w:p w:rsidR="00463863" w:rsidRPr="001104AC" w:rsidRDefault="00463863" w:rsidP="001104AC">
      <w:pPr>
        <w:spacing w:after="0" w:line="240" w:lineRule="auto"/>
        <w:rPr>
          <w:rFonts w:ascii="Calibri Light" w:eastAsia="Calibri" w:hAnsi="Calibri Light" w:cs="Calibri Light"/>
          <w:color w:val="000000"/>
        </w:rPr>
      </w:pPr>
      <w:r w:rsidRPr="001104AC">
        <w:rPr>
          <w:rFonts w:ascii="Calibri Light" w:eastAsia="Tahoma" w:hAnsi="Calibri Light" w:cs="Tahoma"/>
          <w:b/>
        </w:rPr>
        <w:t>Predmet nabave</w:t>
      </w:r>
      <w:r w:rsidRPr="001104AC">
        <w:rPr>
          <w:rFonts w:ascii="Calibri Light" w:eastAsia="Tahoma" w:hAnsi="Calibri Light" w:cs="Calibri Light"/>
        </w:rPr>
        <w:t>:</w:t>
      </w:r>
      <w:r w:rsidR="00617B08" w:rsidRPr="001104AC">
        <w:rPr>
          <w:rFonts w:ascii="Calibri Light" w:eastAsia="Calibri" w:hAnsi="Calibri Light" w:cs="Calibri Light"/>
          <w:color w:val="000000"/>
        </w:rPr>
        <w:t xml:space="preserve"> </w:t>
      </w:r>
      <w:r w:rsidR="001104AC" w:rsidRPr="001104AC">
        <w:rPr>
          <w:rFonts w:ascii="Calibri Light" w:eastAsia="Calibri" w:hAnsi="Calibri Light" w:cs="Calibri Light"/>
          <w:color w:val="000000"/>
        </w:rPr>
        <w:t xml:space="preserve">Uređenje užeg središta naselja </w:t>
      </w:r>
      <w:proofErr w:type="spellStart"/>
      <w:r w:rsidR="001104AC" w:rsidRPr="001104AC">
        <w:rPr>
          <w:rFonts w:ascii="Calibri Light" w:eastAsia="Calibri" w:hAnsi="Calibri Light" w:cs="Calibri Light"/>
          <w:color w:val="000000"/>
        </w:rPr>
        <w:t>Lovas</w:t>
      </w:r>
      <w:proofErr w:type="spellEnd"/>
      <w:r w:rsidR="001104AC" w:rsidRPr="001104AC">
        <w:rPr>
          <w:rFonts w:ascii="Calibri Light" w:eastAsia="Calibri" w:hAnsi="Calibri Light" w:cs="Calibri Light"/>
          <w:color w:val="000000"/>
        </w:rPr>
        <w:t xml:space="preserve"> – Rekonstrukcija građevine infrastrukturne namjene, rekonstrukcija dijelova cestovnog pojasa, pješačke staze, zelene površine, </w:t>
      </w:r>
      <w:proofErr w:type="spellStart"/>
      <w:r w:rsidR="001104AC" w:rsidRPr="001104AC">
        <w:rPr>
          <w:rFonts w:ascii="Calibri Light" w:eastAsia="Calibri" w:hAnsi="Calibri Light" w:cs="Calibri Light"/>
          <w:color w:val="000000"/>
        </w:rPr>
        <w:t>oborinska</w:t>
      </w:r>
      <w:proofErr w:type="spellEnd"/>
      <w:r w:rsidR="001104AC" w:rsidRPr="001104AC">
        <w:rPr>
          <w:rFonts w:ascii="Calibri Light" w:eastAsia="Calibri" w:hAnsi="Calibri Light" w:cs="Calibri Light"/>
          <w:color w:val="000000"/>
        </w:rPr>
        <w:t xml:space="preserve"> odvodnja i javna rasvjeta</w:t>
      </w:r>
    </w:p>
    <w:p w:rsidR="00463863" w:rsidRPr="00F776D1" w:rsidRDefault="00463863" w:rsidP="00463863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63863" w:rsidRPr="00F776D1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  <w:b/>
        </w:rPr>
        <w:t xml:space="preserve">Evidencijski broj nabave: </w:t>
      </w:r>
      <w:r w:rsidR="001104AC">
        <w:rPr>
          <w:rFonts w:ascii="Calibri Light" w:eastAsia="Tahoma" w:hAnsi="Calibri Light" w:cs="Tahoma"/>
        </w:rPr>
        <w:t>21</w:t>
      </w:r>
      <w:r w:rsidR="00ED3668">
        <w:rPr>
          <w:rFonts w:ascii="Calibri Light" w:eastAsia="Tahoma" w:hAnsi="Calibri Light" w:cs="Tahoma"/>
        </w:rPr>
        <w:t>/23</w:t>
      </w:r>
      <w:r w:rsidRPr="00F776D1">
        <w:rPr>
          <w:rFonts w:ascii="Calibri Light" w:eastAsia="Tahoma" w:hAnsi="Calibri Light" w:cs="Tahoma"/>
        </w:rPr>
        <w:t>.</w:t>
      </w: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70F41" w:rsidRDefault="00714163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Naziv ponuditelja čija je ponuda odabrana za sklapanje ugovora o nabavi:</w:t>
      </w:r>
    </w:p>
    <w:p w:rsidR="001104AC" w:rsidRDefault="001104AC" w:rsidP="001104AC">
      <w:pPr>
        <w:spacing w:after="0"/>
        <w:rPr>
          <w:rFonts w:ascii="Calibri Light" w:hAnsi="Calibri Light" w:cs="Tahoma"/>
        </w:rPr>
      </w:pPr>
      <w:r>
        <w:rPr>
          <w:rFonts w:ascii="Calibri Light" w:hAnsi="Calibri Light" w:cs="Tahoma"/>
        </w:rPr>
        <w:t>AKSION d.o.o.</w:t>
      </w:r>
    </w:p>
    <w:p w:rsidR="001104AC" w:rsidRDefault="001104AC" w:rsidP="001104AC">
      <w:pPr>
        <w:spacing w:after="0"/>
        <w:rPr>
          <w:rFonts w:ascii="Calibri Light" w:hAnsi="Calibri Light" w:cs="Tahoma"/>
        </w:rPr>
      </w:pPr>
      <w:r>
        <w:rPr>
          <w:rFonts w:ascii="Calibri Light" w:hAnsi="Calibri Light" w:cs="Tahoma"/>
        </w:rPr>
        <w:t>A. Stepinca 197G</w:t>
      </w:r>
    </w:p>
    <w:p w:rsidR="002F753E" w:rsidRDefault="001104AC" w:rsidP="002F753E">
      <w:pPr>
        <w:spacing w:after="0"/>
        <w:rPr>
          <w:rFonts w:ascii="Calibri Light" w:hAnsi="Calibri Light" w:cs="Tahoma"/>
        </w:rPr>
      </w:pPr>
      <w:r>
        <w:rPr>
          <w:rFonts w:ascii="Calibri Light" w:hAnsi="Calibri Light" w:cs="Tahoma"/>
        </w:rPr>
        <w:t>32 100 VINKOVCI</w:t>
      </w:r>
    </w:p>
    <w:p w:rsidR="003722D0" w:rsidRPr="002F753E" w:rsidRDefault="001104AC" w:rsidP="002F753E">
      <w:pPr>
        <w:spacing w:after="0"/>
        <w:rPr>
          <w:rFonts w:ascii="Calibri Light" w:hAnsi="Calibri Light" w:cs="Tahoma"/>
        </w:rPr>
      </w:pPr>
      <w:r>
        <w:rPr>
          <w:rFonts w:ascii="Calibri Light" w:hAnsi="Calibri Light" w:cs="Tahoma"/>
        </w:rPr>
        <w:t>OIB: 17785100168</w:t>
      </w:r>
    </w:p>
    <w:p w:rsidR="003722D0" w:rsidRDefault="003722D0">
      <w:pPr>
        <w:rPr>
          <w:rFonts w:ascii="Calibri Light" w:eastAsia="Tahoma" w:hAnsi="Calibri Light" w:cs="Tahoma"/>
          <w:b/>
          <w:sz w:val="24"/>
        </w:rPr>
      </w:pPr>
      <w:r>
        <w:rPr>
          <w:rFonts w:ascii="Calibri Light" w:eastAsia="Tahoma" w:hAnsi="Calibri Light" w:cs="Tahoma"/>
          <w:b/>
          <w:sz w:val="24"/>
        </w:rPr>
        <w:br w:type="page"/>
      </w:r>
    </w:p>
    <w:p w:rsidR="00470F41" w:rsidRPr="00EA3B61" w:rsidRDefault="00714163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  <w:r w:rsidRPr="00EA3B61">
        <w:rPr>
          <w:rFonts w:ascii="Calibri Light" w:eastAsia="Tahoma" w:hAnsi="Calibri Light" w:cs="Tahoma"/>
          <w:b/>
          <w:sz w:val="24"/>
        </w:rPr>
        <w:lastRenderedPageBreak/>
        <w:t>O b r a z l o ž e n j e</w:t>
      </w:r>
    </w:p>
    <w:p w:rsidR="00470F41" w:rsidRPr="00667904" w:rsidRDefault="00470F41">
      <w:pPr>
        <w:spacing w:after="0" w:line="240" w:lineRule="auto"/>
        <w:jc w:val="center"/>
        <w:rPr>
          <w:rFonts w:ascii="Calibri Light" w:eastAsia="Tahoma" w:hAnsi="Calibri Light" w:cs="Tahoma"/>
          <w:b/>
        </w:rPr>
      </w:pPr>
    </w:p>
    <w:p w:rsidR="00470F41" w:rsidRPr="00667904" w:rsidRDefault="007141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Naručitelj je u roku za dostavu ponuda zaprimio </w:t>
      </w:r>
      <w:r w:rsidR="00A93EB0">
        <w:rPr>
          <w:rFonts w:ascii="Calibri Light" w:eastAsia="Tahoma" w:hAnsi="Calibri Light" w:cs="Tahoma"/>
        </w:rPr>
        <w:t>2</w:t>
      </w:r>
      <w:r w:rsidR="00E8619C">
        <w:rPr>
          <w:rFonts w:ascii="Calibri Light" w:eastAsia="Tahoma" w:hAnsi="Calibri Light" w:cs="Tahoma"/>
        </w:rPr>
        <w:t xml:space="preserve"> (</w:t>
      </w:r>
      <w:r w:rsidR="00A93EB0">
        <w:rPr>
          <w:rFonts w:ascii="Calibri Light" w:eastAsia="Tahoma" w:hAnsi="Calibri Light" w:cs="Tahoma"/>
        </w:rPr>
        <w:t>dvije</w:t>
      </w:r>
      <w:r w:rsidR="00C02BE7" w:rsidRPr="00667904">
        <w:rPr>
          <w:rFonts w:ascii="Calibri Light" w:eastAsia="Tahoma" w:hAnsi="Calibri Light" w:cs="Tahoma"/>
        </w:rPr>
        <w:t>)</w:t>
      </w:r>
      <w:r w:rsidR="00E8619C">
        <w:rPr>
          <w:rFonts w:ascii="Calibri Light" w:eastAsia="Tahoma" w:hAnsi="Calibri Light" w:cs="Tahoma"/>
        </w:rPr>
        <w:t xml:space="preserve"> ponud</w:t>
      </w:r>
      <w:r w:rsidR="00454DE0">
        <w:rPr>
          <w:rFonts w:ascii="Calibri Light" w:eastAsia="Tahoma" w:hAnsi="Calibri Light" w:cs="Tahoma"/>
        </w:rPr>
        <w:t>e</w:t>
      </w:r>
      <w:r w:rsidRPr="00667904">
        <w:rPr>
          <w:rFonts w:ascii="Calibri Light" w:eastAsia="Tahoma" w:hAnsi="Calibri Light" w:cs="Tahoma"/>
        </w:rPr>
        <w:t xml:space="preserve"> ponuditelja:</w:t>
      </w: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41"/>
        <w:gridCol w:w="3436"/>
        <w:gridCol w:w="2268"/>
        <w:gridCol w:w="2410"/>
      </w:tblGrid>
      <w:tr w:rsidR="00470F41" w:rsidRPr="00667904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r.</w:t>
            </w:r>
          </w:p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Cijena ponude</w:t>
            </w:r>
          </w:p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(bez PDV-a)</w:t>
            </w:r>
          </w:p>
          <w:p w:rsidR="00470F41" w:rsidRPr="00667904" w:rsidRDefault="00714163" w:rsidP="0020771E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izražena u </w:t>
            </w:r>
            <w:r w:rsidR="0020771E">
              <w:rPr>
                <w:rFonts w:ascii="Calibri Light" w:eastAsia="Tahoma" w:hAnsi="Calibri Light" w:cs="Tahoma"/>
                <w:b/>
              </w:rPr>
              <w:t>eurima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Ukupna cijena ponude </w:t>
            </w:r>
          </w:p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>(s PDV-om)</w:t>
            </w:r>
          </w:p>
          <w:p w:rsidR="00470F41" w:rsidRPr="00667904" w:rsidRDefault="00714163" w:rsidP="0020771E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  <w:b/>
              </w:rPr>
              <w:t xml:space="preserve">izražena u </w:t>
            </w:r>
            <w:r w:rsidR="0020771E">
              <w:rPr>
                <w:rFonts w:ascii="Calibri Light" w:eastAsia="Tahoma" w:hAnsi="Calibri Light" w:cs="Tahoma"/>
                <w:b/>
              </w:rPr>
              <w:t>eurima</w:t>
            </w:r>
          </w:p>
        </w:tc>
      </w:tr>
      <w:tr w:rsidR="00470F41" w:rsidRPr="00667904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667904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67904">
              <w:rPr>
                <w:rFonts w:ascii="Calibri Light" w:eastAsia="Tahoma" w:hAnsi="Calibri Light" w:cs="Tahoma"/>
              </w:rPr>
              <w:t>4</w:t>
            </w:r>
          </w:p>
        </w:tc>
      </w:tr>
      <w:tr w:rsidR="002F753E" w:rsidRPr="00667904" w:rsidTr="00C1460C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681BA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776D1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 xml:space="preserve">KOMUNALAC d.o.o. </w:t>
            </w:r>
          </w:p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Sajmište 174</w:t>
            </w:r>
          </w:p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32 000 VUKOVAR</w:t>
            </w:r>
          </w:p>
          <w:p w:rsidR="002F753E" w:rsidRPr="00220687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OIB: 83101904488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3E094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65.962,24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3E094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82.452,79</w:t>
            </w:r>
          </w:p>
        </w:tc>
      </w:tr>
      <w:tr w:rsidR="002F753E" w:rsidRPr="00667904" w:rsidTr="00667904"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681BA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AKSION d.o.o.</w:t>
            </w:r>
          </w:p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A. Stepinca 197G</w:t>
            </w:r>
          </w:p>
          <w:p w:rsidR="002F753E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32 100 VINKOVCI</w:t>
            </w:r>
          </w:p>
          <w:p w:rsidR="002F753E" w:rsidRPr="00220687" w:rsidRDefault="002F753E" w:rsidP="003E0949">
            <w:pPr>
              <w:spacing w:after="0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OIB: 17785100168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3E094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63.525,43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753E" w:rsidRPr="00F776D1" w:rsidRDefault="002F753E" w:rsidP="003E094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79.406,78</w:t>
            </w:r>
          </w:p>
        </w:tc>
      </w:tr>
    </w:tbl>
    <w:p w:rsidR="002F753E" w:rsidRDefault="002F753E" w:rsidP="00ED3668">
      <w:pPr>
        <w:spacing w:after="0"/>
        <w:rPr>
          <w:rFonts w:ascii="Calibri Light" w:hAnsi="Calibri Light" w:cs="Tahoma"/>
        </w:rPr>
      </w:pPr>
    </w:p>
    <w:p w:rsidR="00617B08" w:rsidRPr="00997C7E" w:rsidRDefault="00617B08" w:rsidP="002F753E">
      <w:pPr>
        <w:spacing w:after="0"/>
        <w:rPr>
          <w:rFonts w:ascii="Calibri Light" w:hAnsi="Calibri Light" w:cs="Tahoma"/>
        </w:rPr>
      </w:pPr>
      <w:r>
        <w:rPr>
          <w:rFonts w:ascii="Calibri Light" w:hAnsi="Calibri Light" w:cs="Tahoma"/>
        </w:rPr>
        <w:t>Ponuda p</w:t>
      </w:r>
      <w:r w:rsidRPr="00F776D1">
        <w:rPr>
          <w:rFonts w:ascii="Calibri Light" w:hAnsi="Calibri Light" w:cs="Tahoma"/>
        </w:rPr>
        <w:t>onuditelja</w:t>
      </w:r>
      <w:r w:rsidR="002F753E">
        <w:rPr>
          <w:rFonts w:ascii="Calibri Light" w:hAnsi="Calibri Light" w:cs="Tahoma"/>
        </w:rPr>
        <w:t xml:space="preserve"> AKSION d.o.o., A. Stepinca 197G, 32 100 VINKOVCI, OIB: 17785100168</w:t>
      </w:r>
      <w:r>
        <w:rPr>
          <w:rFonts w:ascii="Calibri Light" w:hAnsi="Calibri Light" w:cs="Tahoma"/>
        </w:rPr>
        <w:t xml:space="preserve">, prihvatljiva je, prikladna, pravilna ponuda sposobnog ponuditelja sukladno </w:t>
      </w:r>
      <w:r w:rsidRPr="00F776D1">
        <w:rPr>
          <w:rFonts w:ascii="Calibri Light" w:eastAsia="Tahoma" w:hAnsi="Calibri Light" w:cs="Tahoma"/>
        </w:rPr>
        <w:t xml:space="preserve">kriteriju najniže cijene temeljem </w:t>
      </w:r>
      <w:r w:rsidR="00136881">
        <w:rPr>
          <w:rFonts w:ascii="Calibri Light" w:eastAsia="Tahoma" w:hAnsi="Calibri Light" w:cs="Tahoma"/>
        </w:rPr>
        <w:t>Poziva na dostavu ponude, kriterija za odabir ponude.</w:t>
      </w:r>
    </w:p>
    <w:p w:rsidR="00463863" w:rsidRPr="00667904" w:rsidRDefault="00463863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70F41" w:rsidRDefault="00613F12">
      <w:pPr>
        <w:spacing w:after="0" w:line="240" w:lineRule="auto"/>
        <w:jc w:val="both"/>
        <w:rPr>
          <w:rFonts w:ascii="Calibri Light" w:hAnsi="Calibri Light" w:cs="Times New Roman"/>
        </w:rPr>
      </w:pPr>
      <w:r w:rsidRPr="00EA3B61">
        <w:rPr>
          <w:rFonts w:ascii="Calibri Light" w:hAnsi="Calibri Light" w:cs="Times New Roman"/>
        </w:rPr>
        <w:t xml:space="preserve">Ova </w:t>
      </w:r>
      <w:r w:rsidR="00ED3668">
        <w:rPr>
          <w:rFonts w:ascii="Calibri Light" w:hAnsi="Calibri Light" w:cs="Times New Roman"/>
        </w:rPr>
        <w:t>Odluka</w:t>
      </w:r>
      <w:r w:rsidR="009B6229">
        <w:rPr>
          <w:rFonts w:ascii="Calibri Light" w:hAnsi="Calibri Light" w:cs="Times New Roman"/>
        </w:rPr>
        <w:t xml:space="preserve"> o odabiru najpovoljnije ponude</w:t>
      </w:r>
      <w:r w:rsidRPr="00EA3B61">
        <w:rPr>
          <w:rFonts w:ascii="Calibri Light" w:hAnsi="Calibri Light" w:cs="Times New Roman"/>
        </w:rPr>
        <w:t xml:space="preserve"> </w:t>
      </w:r>
      <w:r w:rsidR="00EA3B61" w:rsidRPr="00EA3B61">
        <w:rPr>
          <w:rFonts w:ascii="Calibri Light" w:hAnsi="Calibri Light" w:cs="Times New Roman"/>
        </w:rPr>
        <w:t xml:space="preserve">zajedno sa preslikom zapisnika o otvaranju, pregledu i ocjeni ponuda </w:t>
      </w:r>
      <w:r w:rsidRPr="00EA3B61">
        <w:rPr>
          <w:rFonts w:ascii="Calibri Light" w:hAnsi="Calibri Light" w:cs="Times New Roman"/>
        </w:rPr>
        <w:t>dostavlja se bez odgode i</w:t>
      </w:r>
      <w:r w:rsidRPr="00EA3B61">
        <w:rPr>
          <w:rFonts w:ascii="Calibri Light" w:hAnsi="Calibri Light" w:cs="Times New Roman"/>
          <w:bCs/>
        </w:rPr>
        <w:t>stovremeno svakom ponuditelju</w:t>
      </w:r>
      <w:r w:rsidRPr="00EA3B61">
        <w:rPr>
          <w:rFonts w:ascii="Calibri Light" w:hAnsi="Calibri Light" w:cs="Times New Roman"/>
        </w:rPr>
        <w:t xml:space="preserve"> na dokaziv način (dostavnica, </w:t>
      </w:r>
      <w:r w:rsidRPr="00EA3B61">
        <w:rPr>
          <w:rFonts w:ascii="Calibri Light" w:hAnsi="Calibri Light" w:cs="Times New Roman"/>
          <w:bCs/>
        </w:rPr>
        <w:t>povratnica</w:t>
      </w:r>
      <w:r w:rsidRPr="00EA3B61">
        <w:rPr>
          <w:rFonts w:ascii="Calibri Light" w:hAnsi="Calibri Light" w:cs="Times New Roman"/>
        </w:rPr>
        <w:t>, potvrda e</w:t>
      </w:r>
      <w:r w:rsidR="00463863">
        <w:rPr>
          <w:rFonts w:ascii="Calibri Light" w:hAnsi="Calibri Light" w:cs="Times New Roman"/>
        </w:rPr>
        <w:t>-</w:t>
      </w:r>
      <w:r w:rsidRPr="00EA3B61">
        <w:rPr>
          <w:rFonts w:ascii="Calibri Light" w:hAnsi="Calibri Light" w:cs="Times New Roman"/>
        </w:rPr>
        <w:t>mailom, objavom na internetskim stranicama naručitelja)</w:t>
      </w:r>
      <w:r w:rsidR="00EA3B61" w:rsidRPr="00EA3B61">
        <w:rPr>
          <w:rFonts w:ascii="Calibri Light" w:hAnsi="Calibri Light" w:cs="Times New Roman"/>
        </w:rPr>
        <w:t>.</w:t>
      </w:r>
    </w:p>
    <w:p w:rsidR="003123FD" w:rsidRDefault="003123FD">
      <w:pPr>
        <w:spacing w:after="0" w:line="240" w:lineRule="auto"/>
        <w:jc w:val="both"/>
        <w:rPr>
          <w:rFonts w:ascii="Calibri Light" w:hAnsi="Calibri Light" w:cs="Times New Roman"/>
        </w:rPr>
      </w:pPr>
    </w:p>
    <w:p w:rsidR="003123FD" w:rsidRPr="003123FD" w:rsidRDefault="003123FD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3123FD">
        <w:rPr>
          <w:rFonts w:ascii="Calibri Light" w:hAnsi="Calibri Light" w:cs="Times New Roman"/>
        </w:rPr>
        <w:t xml:space="preserve">Naručitelj objavom </w:t>
      </w:r>
      <w:r w:rsidR="00ED3668">
        <w:rPr>
          <w:rFonts w:ascii="Calibri Light" w:hAnsi="Calibri Light" w:cs="Times New Roman"/>
        </w:rPr>
        <w:t>Odluke</w:t>
      </w:r>
      <w:r w:rsidR="009B6229">
        <w:rPr>
          <w:rFonts w:ascii="Calibri Light" w:hAnsi="Calibri Light" w:cs="Times New Roman"/>
        </w:rPr>
        <w:t xml:space="preserve"> o odabiru najpovoljnije ponude</w:t>
      </w:r>
      <w:r w:rsidR="00F95CD5">
        <w:rPr>
          <w:rFonts w:ascii="Calibri Light" w:hAnsi="Calibri Light" w:cs="Times New Roman"/>
        </w:rPr>
        <w:t xml:space="preserve"> </w:t>
      </w:r>
      <w:r w:rsidRPr="003123FD">
        <w:rPr>
          <w:rFonts w:ascii="Calibri Light" w:hAnsi="Calibri Light" w:cs="Times New Roman"/>
        </w:rPr>
        <w:t xml:space="preserve">odnosno njenom izvršenom dostavom na dokaziv način </w:t>
      </w:r>
      <w:r w:rsidRPr="003123FD">
        <w:rPr>
          <w:rFonts w:ascii="Calibri Light" w:hAnsi="Calibri Light" w:cs="Times New Roman"/>
          <w:bCs/>
        </w:rPr>
        <w:t>stječe uvjete za sklapanje ugovora o jednostavnoj nabavi</w:t>
      </w:r>
      <w:r w:rsidRPr="003123FD">
        <w:rPr>
          <w:rFonts w:ascii="Calibri Light" w:hAnsi="Calibri Light" w:cs="Times New Roman"/>
        </w:rPr>
        <w:t>.</w:t>
      </w:r>
    </w:p>
    <w:p w:rsidR="00470F41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EA3B61" w:rsidRPr="00667904" w:rsidRDefault="00EA3B6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REPUBLIKA HRVATSKA</w:t>
      </w: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VUKOVARSKO- SRIJEMSKA ŽUPANIJA</w:t>
      </w: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OPĆINA LOVAS</w:t>
      </w: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ODGOVORNA OSOBA </w:t>
      </w: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OPĆINSKA NAČELNICA </w:t>
      </w:r>
    </w:p>
    <w:p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Tanja Cirba, dipl. novinar</w:t>
      </w: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sectPr w:rsidR="00470F41" w:rsidRPr="00667904" w:rsidSect="00D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470F41"/>
    <w:rsid w:val="0005457B"/>
    <w:rsid w:val="001104AC"/>
    <w:rsid w:val="00125719"/>
    <w:rsid w:val="00136881"/>
    <w:rsid w:val="001836E8"/>
    <w:rsid w:val="0020771E"/>
    <w:rsid w:val="0022760E"/>
    <w:rsid w:val="002A7046"/>
    <w:rsid w:val="002B50AF"/>
    <w:rsid w:val="002F753E"/>
    <w:rsid w:val="003123FD"/>
    <w:rsid w:val="00316D41"/>
    <w:rsid w:val="003251CE"/>
    <w:rsid w:val="003722D0"/>
    <w:rsid w:val="003A2C9F"/>
    <w:rsid w:val="00454DE0"/>
    <w:rsid w:val="00463863"/>
    <w:rsid w:val="00470F41"/>
    <w:rsid w:val="004B1E35"/>
    <w:rsid w:val="004D4320"/>
    <w:rsid w:val="00533D1F"/>
    <w:rsid w:val="00600BED"/>
    <w:rsid w:val="00613F12"/>
    <w:rsid w:val="00617B08"/>
    <w:rsid w:val="00626682"/>
    <w:rsid w:val="00667904"/>
    <w:rsid w:val="00681BAF"/>
    <w:rsid w:val="00714163"/>
    <w:rsid w:val="00725D76"/>
    <w:rsid w:val="0079323F"/>
    <w:rsid w:val="00851431"/>
    <w:rsid w:val="00854D41"/>
    <w:rsid w:val="00871A68"/>
    <w:rsid w:val="00933576"/>
    <w:rsid w:val="009B6229"/>
    <w:rsid w:val="00A93EB0"/>
    <w:rsid w:val="00AE7385"/>
    <w:rsid w:val="00B20850"/>
    <w:rsid w:val="00B34470"/>
    <w:rsid w:val="00BB1DA5"/>
    <w:rsid w:val="00BF6FDB"/>
    <w:rsid w:val="00C02BE7"/>
    <w:rsid w:val="00CE1CBF"/>
    <w:rsid w:val="00D1128F"/>
    <w:rsid w:val="00D42DA7"/>
    <w:rsid w:val="00D44610"/>
    <w:rsid w:val="00DD3A8E"/>
    <w:rsid w:val="00E8619C"/>
    <w:rsid w:val="00EA3B61"/>
    <w:rsid w:val="00ED3668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533D1F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533D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Andrijana</cp:lastModifiedBy>
  <cp:revision>25</cp:revision>
  <cp:lastPrinted>2018-06-14T12:35:00Z</cp:lastPrinted>
  <dcterms:created xsi:type="dcterms:W3CDTF">2018-06-14T05:54:00Z</dcterms:created>
  <dcterms:modified xsi:type="dcterms:W3CDTF">2023-08-29T08:04:00Z</dcterms:modified>
</cp:coreProperties>
</file>