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4464" w14:textId="72669DC4" w:rsidR="00633216" w:rsidRDefault="00DF1A2A" w:rsidP="00633216">
      <w:pPr>
        <w:spacing w:after="400"/>
        <w:jc w:val="both"/>
        <w:rPr>
          <w:rFonts w:ascii="Times New Roman" w:hAnsi="Times New Roman" w:cs="Times New Roman"/>
          <w:sz w:val="24"/>
        </w:rPr>
      </w:pPr>
      <w:r w:rsidRPr="00DF1A2A">
        <w:rPr>
          <w:rFonts w:ascii="Times New Roman" w:hAnsi="Times New Roman" w:cs="Times New Roman"/>
          <w:sz w:val="24"/>
          <w:szCs w:val="24"/>
        </w:rPr>
        <w:t>Na te</w:t>
      </w:r>
      <w:r>
        <w:rPr>
          <w:rFonts w:ascii="Times New Roman" w:hAnsi="Times New Roman" w:cs="Times New Roman"/>
          <w:sz w:val="24"/>
          <w:szCs w:val="24"/>
        </w:rPr>
        <w:t xml:space="preserve">melju članka </w:t>
      </w:r>
      <w:r w:rsidR="00633216" w:rsidRPr="00633216">
        <w:rPr>
          <w:rFonts w:ascii="Times New Roman" w:hAnsi="Times New Roman" w:cs="Times New Roman"/>
          <w:sz w:val="24"/>
          <w:szCs w:val="24"/>
        </w:rPr>
        <w:t xml:space="preserve">9. </w:t>
      </w:r>
      <w:r>
        <w:rPr>
          <w:rFonts w:ascii="Times New Roman" w:hAnsi="Times New Roman" w:cs="Times New Roman"/>
          <w:sz w:val="24"/>
          <w:szCs w:val="24"/>
        </w:rPr>
        <w:t xml:space="preserve">stavka </w:t>
      </w:r>
      <w:r w:rsidR="00633216">
        <w:rPr>
          <w:rFonts w:ascii="Times New Roman" w:hAnsi="Times New Roman" w:cs="Times New Roman"/>
          <w:sz w:val="24"/>
          <w:szCs w:val="24"/>
        </w:rPr>
        <w:t xml:space="preserve">10. </w:t>
      </w:r>
      <w:r>
        <w:rPr>
          <w:rFonts w:ascii="Times New Roman" w:hAnsi="Times New Roman" w:cs="Times New Roman"/>
          <w:sz w:val="24"/>
          <w:szCs w:val="24"/>
        </w:rPr>
        <w:t xml:space="preserve">Zakona o grobljima </w:t>
      </w:r>
      <w:r w:rsidRPr="004C12AA">
        <w:rPr>
          <w:rFonts w:ascii="Times New Roman" w:hAnsi="Times New Roman" w:cs="Times New Roman"/>
          <w:sz w:val="24"/>
        </w:rPr>
        <w:t>(»Narodne novine«, broj</w:t>
      </w:r>
      <w:r w:rsidR="00633216">
        <w:rPr>
          <w:rFonts w:ascii="Times New Roman" w:hAnsi="Times New Roman" w:cs="Times New Roman"/>
          <w:sz w:val="24"/>
        </w:rPr>
        <w:t xml:space="preserve"> </w:t>
      </w:r>
      <w:r w:rsidR="00633216" w:rsidRPr="00633216">
        <w:rPr>
          <w:rFonts w:ascii="Times New Roman" w:hAnsi="Times New Roman" w:cs="Times New Roman"/>
          <w:sz w:val="24"/>
          <w:szCs w:val="24"/>
        </w:rPr>
        <w:t>78/25, 80/25</w:t>
      </w:r>
      <w:r w:rsidR="00633216">
        <w:rPr>
          <w:rFonts w:ascii="Times New Roman" w:hAnsi="Times New Roman" w:cs="Times New Roman"/>
          <w:sz w:val="24"/>
          <w:szCs w:val="24"/>
        </w:rPr>
        <w:t xml:space="preserve">) i članka </w:t>
      </w:r>
      <w:r w:rsidR="00D67424" w:rsidRPr="002E1EFF">
        <w:rPr>
          <w:rFonts w:ascii="Times New Roman" w:hAnsi="Times New Roman" w:cs="Times New Roman"/>
          <w:sz w:val="24"/>
          <w:szCs w:val="24"/>
        </w:rPr>
        <w:t>30.</w:t>
      </w:r>
      <w:r w:rsidR="00633216">
        <w:rPr>
          <w:rFonts w:ascii="Times New Roman" w:hAnsi="Times New Roman" w:cs="Times New Roman"/>
          <w:sz w:val="24"/>
          <w:szCs w:val="24"/>
        </w:rPr>
        <w:t xml:space="preserve"> Statuta Općine Lovas (</w:t>
      </w:r>
      <w:r w:rsidR="00633216" w:rsidRPr="004C12AA">
        <w:rPr>
          <w:rFonts w:ascii="Times New Roman" w:hAnsi="Times New Roman" w:cs="Times New Roman"/>
          <w:sz w:val="24"/>
        </w:rPr>
        <w:t>»</w:t>
      </w:r>
      <w:r w:rsidR="00633216">
        <w:rPr>
          <w:rFonts w:ascii="Times New Roman" w:hAnsi="Times New Roman" w:cs="Times New Roman"/>
          <w:sz w:val="24"/>
          <w:szCs w:val="24"/>
        </w:rPr>
        <w:t>Službeni vjesnik</w:t>
      </w:r>
      <w:r w:rsidR="0002068B" w:rsidRPr="004C12AA">
        <w:rPr>
          <w:rFonts w:ascii="Times New Roman" w:hAnsi="Times New Roman" w:cs="Times New Roman"/>
          <w:sz w:val="24"/>
        </w:rPr>
        <w:t>«</w:t>
      </w:r>
      <w:r w:rsidR="00633216">
        <w:rPr>
          <w:rFonts w:ascii="Times New Roman" w:hAnsi="Times New Roman" w:cs="Times New Roman"/>
          <w:sz w:val="24"/>
          <w:szCs w:val="24"/>
        </w:rPr>
        <w:t xml:space="preserve"> Vukovarsko-srijemske županije, broj </w:t>
      </w:r>
      <w:r w:rsidR="00E36353" w:rsidRPr="00E36353">
        <w:rPr>
          <w:rFonts w:ascii="Times New Roman" w:hAnsi="Times New Roman" w:cs="Times New Roman"/>
          <w:sz w:val="24"/>
          <w:szCs w:val="24"/>
        </w:rPr>
        <w:t>4/21, 8/2</w:t>
      </w:r>
      <w:r w:rsidR="00E36353">
        <w:rPr>
          <w:rFonts w:ascii="Times New Roman" w:hAnsi="Times New Roman" w:cs="Times New Roman"/>
          <w:sz w:val="24"/>
          <w:szCs w:val="24"/>
        </w:rPr>
        <w:t xml:space="preserve">5, </w:t>
      </w:r>
      <w:r w:rsidR="00E36353" w:rsidRPr="00E36353">
        <w:rPr>
          <w:rFonts w:ascii="Times New Roman" w:hAnsi="Times New Roman" w:cs="Times New Roman"/>
          <w:sz w:val="24"/>
          <w:szCs w:val="24"/>
        </w:rPr>
        <w:t>14/25</w:t>
      </w:r>
      <w:r w:rsidR="00633216">
        <w:rPr>
          <w:rFonts w:ascii="Times New Roman" w:hAnsi="Times New Roman" w:cs="Times New Roman"/>
          <w:sz w:val="24"/>
          <w:szCs w:val="24"/>
        </w:rPr>
        <w:t xml:space="preserve">), Općinsko vijeće Općine Lovas na </w:t>
      </w:r>
      <w:r w:rsidR="00D67424">
        <w:rPr>
          <w:rFonts w:ascii="Times New Roman" w:hAnsi="Times New Roman" w:cs="Times New Roman"/>
          <w:sz w:val="24"/>
          <w:szCs w:val="24"/>
        </w:rPr>
        <w:t>9.</w:t>
      </w:r>
      <w:r w:rsidR="00633216">
        <w:rPr>
          <w:rFonts w:ascii="Times New Roman" w:hAnsi="Times New Roman" w:cs="Times New Roman"/>
          <w:sz w:val="24"/>
          <w:szCs w:val="24"/>
        </w:rPr>
        <w:t xml:space="preserve"> sjednici održanoj ___________ 202</w:t>
      </w:r>
      <w:r w:rsidR="00D216FE">
        <w:rPr>
          <w:rFonts w:ascii="Times New Roman" w:hAnsi="Times New Roman" w:cs="Times New Roman"/>
          <w:sz w:val="24"/>
          <w:szCs w:val="24"/>
        </w:rPr>
        <w:t>6</w:t>
      </w:r>
      <w:r w:rsidR="00633216">
        <w:rPr>
          <w:rFonts w:ascii="Times New Roman" w:hAnsi="Times New Roman" w:cs="Times New Roman"/>
          <w:sz w:val="24"/>
          <w:szCs w:val="24"/>
        </w:rPr>
        <w:t>. godine donosi</w:t>
      </w:r>
    </w:p>
    <w:p w14:paraId="185DDFCD" w14:textId="09F8E711" w:rsidR="00633216" w:rsidRPr="00692FE9" w:rsidRDefault="00633216" w:rsidP="00633216">
      <w:pPr>
        <w:jc w:val="center"/>
        <w:rPr>
          <w:rFonts w:ascii="Times New Roman" w:hAnsi="Times New Roman" w:cs="Times New Roman"/>
          <w:b/>
          <w:bCs/>
          <w:sz w:val="24"/>
        </w:rPr>
      </w:pPr>
      <w:r w:rsidRPr="00692FE9">
        <w:rPr>
          <w:rFonts w:ascii="Times New Roman" w:hAnsi="Times New Roman" w:cs="Times New Roman"/>
          <w:b/>
          <w:bCs/>
          <w:sz w:val="24"/>
        </w:rPr>
        <w:t>O D L U K U</w:t>
      </w:r>
    </w:p>
    <w:p w14:paraId="227540AE" w14:textId="1E68F7C9" w:rsidR="00633216" w:rsidRDefault="00633216" w:rsidP="00997EEA">
      <w:pPr>
        <w:jc w:val="center"/>
        <w:rPr>
          <w:rFonts w:ascii="Times New Roman" w:hAnsi="Times New Roman" w:cs="Times New Roman"/>
          <w:b/>
          <w:bCs/>
          <w:sz w:val="24"/>
        </w:rPr>
      </w:pPr>
      <w:r w:rsidRPr="00692FE9">
        <w:rPr>
          <w:rFonts w:ascii="Times New Roman" w:hAnsi="Times New Roman" w:cs="Times New Roman"/>
          <w:b/>
          <w:bCs/>
          <w:sz w:val="24"/>
        </w:rPr>
        <w:t>o grobljima na području Općine Lovas</w:t>
      </w:r>
    </w:p>
    <w:p w14:paraId="51185E8C" w14:textId="3404E20E" w:rsidR="00997EEA" w:rsidRPr="00692FE9" w:rsidRDefault="00997EEA" w:rsidP="00633216">
      <w:pPr>
        <w:spacing w:after="400"/>
        <w:jc w:val="center"/>
        <w:rPr>
          <w:rFonts w:ascii="Times New Roman" w:hAnsi="Times New Roman" w:cs="Times New Roman"/>
          <w:b/>
          <w:bCs/>
          <w:sz w:val="24"/>
        </w:rPr>
      </w:pPr>
      <w:r>
        <w:rPr>
          <w:rFonts w:ascii="Times New Roman" w:hAnsi="Times New Roman" w:cs="Times New Roman"/>
          <w:b/>
          <w:bCs/>
          <w:sz w:val="24"/>
        </w:rPr>
        <w:t xml:space="preserve">- </w:t>
      </w:r>
      <w:r w:rsidR="002C78B7">
        <w:rPr>
          <w:rFonts w:ascii="Times New Roman" w:hAnsi="Times New Roman" w:cs="Times New Roman"/>
          <w:b/>
          <w:bCs/>
          <w:sz w:val="24"/>
        </w:rPr>
        <w:t>P R I J E D L O G</w:t>
      </w:r>
      <w:r>
        <w:rPr>
          <w:rFonts w:ascii="Times New Roman" w:hAnsi="Times New Roman" w:cs="Times New Roman"/>
          <w:b/>
          <w:bCs/>
          <w:sz w:val="24"/>
        </w:rPr>
        <w:t xml:space="preserve"> - </w:t>
      </w:r>
    </w:p>
    <w:p w14:paraId="67DF7B0C" w14:textId="77777777" w:rsidR="00633216" w:rsidRPr="00633216" w:rsidRDefault="00633216" w:rsidP="002A6E05">
      <w:pPr>
        <w:spacing w:after="100"/>
        <w:jc w:val="both"/>
        <w:rPr>
          <w:rFonts w:ascii="Times New Roman" w:hAnsi="Times New Roman" w:cs="Times New Roman"/>
          <w:b/>
          <w:sz w:val="24"/>
          <w:szCs w:val="24"/>
        </w:rPr>
      </w:pPr>
      <w:r w:rsidRPr="00633216">
        <w:rPr>
          <w:rFonts w:ascii="Times New Roman" w:hAnsi="Times New Roman" w:cs="Times New Roman"/>
          <w:b/>
          <w:sz w:val="24"/>
          <w:szCs w:val="24"/>
        </w:rPr>
        <w:t>I. UVODNE ODREDBE</w:t>
      </w:r>
    </w:p>
    <w:p w14:paraId="4B0CD489" w14:textId="1A514FD2"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t>Članak 1.</w:t>
      </w:r>
    </w:p>
    <w:p w14:paraId="13E53794" w14:textId="3D177150" w:rsidR="00633216" w:rsidRPr="00633216" w:rsidRDefault="00633216" w:rsidP="00B74E81">
      <w:pPr>
        <w:spacing w:after="60"/>
        <w:jc w:val="both"/>
        <w:rPr>
          <w:rFonts w:ascii="Times New Roman" w:hAnsi="Times New Roman" w:cs="Times New Roman"/>
          <w:sz w:val="24"/>
          <w:szCs w:val="24"/>
        </w:rPr>
      </w:pPr>
      <w:r w:rsidRPr="00633216">
        <w:rPr>
          <w:rFonts w:ascii="Times New Roman" w:hAnsi="Times New Roman" w:cs="Times New Roman"/>
          <w:sz w:val="24"/>
          <w:szCs w:val="24"/>
        </w:rPr>
        <w:t xml:space="preserve">Ovom se Odlukom o grobljima na području Općine Lovas  </w:t>
      </w:r>
      <w:r w:rsidR="003F6BBF">
        <w:rPr>
          <w:rFonts w:ascii="Times New Roman" w:hAnsi="Times New Roman" w:cs="Times New Roman"/>
          <w:sz w:val="24"/>
          <w:szCs w:val="24"/>
        </w:rPr>
        <w:t>(</w:t>
      </w:r>
      <w:r w:rsidRPr="00633216">
        <w:rPr>
          <w:rFonts w:ascii="Times New Roman" w:hAnsi="Times New Roman" w:cs="Times New Roman"/>
          <w:sz w:val="24"/>
          <w:szCs w:val="24"/>
        </w:rPr>
        <w:t>u daljnjem tekstu: Odluka) uređuju:</w:t>
      </w:r>
    </w:p>
    <w:p w14:paraId="518CB7EB" w14:textId="501A8EC2"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mjerila i kriteriji za dodjelu i ustupanje grobnih mjesta na korištenje</w:t>
      </w:r>
    </w:p>
    <w:p w14:paraId="1E78A58A" w14:textId="20DF00DB"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iskopavanje i premještaj posmrtnih ostataka</w:t>
      </w:r>
    </w:p>
    <w:p w14:paraId="15735994" w14:textId="3199F758"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ukopi i privremeni ukopi</w:t>
      </w:r>
    </w:p>
    <w:p w14:paraId="05405052" w14:textId="34D68629"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način ukopa nepoznatih osoba</w:t>
      </w:r>
    </w:p>
    <w:p w14:paraId="0F560D31" w14:textId="182690BC"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produbljenje groba i premještanje posmrtnih ostataka u grobnici</w:t>
      </w:r>
    </w:p>
    <w:p w14:paraId="7344DB80" w14:textId="68195795"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održavanje groblja i uklanjanje otpada</w:t>
      </w:r>
    </w:p>
    <w:p w14:paraId="33A5C160" w14:textId="0E50EF85"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 xml:space="preserve">veličina, dimenzije, materijal i izgled grobnih mjesta </w:t>
      </w:r>
      <w:r w:rsidRPr="00BD38F3">
        <w:rPr>
          <w:rFonts w:ascii="Times New Roman" w:hAnsi="Times New Roman" w:cs="Times New Roman"/>
          <w:sz w:val="24"/>
          <w:szCs w:val="24"/>
        </w:rPr>
        <w:t>i spomen-obilježja</w:t>
      </w:r>
    </w:p>
    <w:p w14:paraId="78F84DB9" w14:textId="204E7A5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upravljanja grobljem od strane pravne osobe koja upravlja grobljem</w:t>
      </w:r>
    </w:p>
    <w:p w14:paraId="68CAA7D8" w14:textId="3ECAB8C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način i mjesto prosipanja kremiranih posmrtnih ostataka umrle osobe</w:t>
      </w:r>
    </w:p>
    <w:p w14:paraId="4195EA34" w14:textId="301CD66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i mjerila za plaćanje naknade pri dodjeli grobnog mjesta i godišnje grobne naknade</w:t>
      </w:r>
      <w:r w:rsidRPr="00551245">
        <w:rPr>
          <w:rFonts w:ascii="Times New Roman" w:hAnsi="Times New Roman" w:cs="Times New Roman"/>
          <w:sz w:val="24"/>
          <w:szCs w:val="24"/>
        </w:rPr>
        <w:t>, kao i mogućnost plaćanja godišnje grobne naknade unaprijed</w:t>
      </w:r>
    </w:p>
    <w:p w14:paraId="2F469379" w14:textId="02B01D3F"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za ustupanje prava korištenja grobnog mjesta trećim osobama</w:t>
      </w:r>
    </w:p>
    <w:p w14:paraId="419466D8" w14:textId="02AE9DA0"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p>
    <w:p w14:paraId="55551124" w14:textId="7C968EA7"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mogućnost da se grobno mjesto dodijeli na korištenje bez obveze premještanja ostataka tijela umrlih osoba u zajedničku grobnicu</w:t>
      </w:r>
    </w:p>
    <w:p w14:paraId="3B7F749C" w14:textId="06CE75B2"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pravila za određivanje naknade za stjecanje opreme i uređaja koji se nalaze na grobnom mjestu bez korisnika grobnog mjesta</w:t>
      </w:r>
    </w:p>
    <w:p w14:paraId="23A9590B" w14:textId="5F999991" w:rsidR="00837DC9" w:rsidRPr="00837DC9" w:rsidRDefault="00837DC9" w:rsidP="00B74E81">
      <w:pPr>
        <w:pStyle w:val="Odlomakpopisa"/>
        <w:numPr>
          <w:ilvl w:val="0"/>
          <w:numId w:val="11"/>
        </w:numPr>
        <w:spacing w:after="60"/>
        <w:ind w:left="714" w:hanging="357"/>
        <w:contextualSpacing w:val="0"/>
        <w:jc w:val="both"/>
        <w:rPr>
          <w:rFonts w:ascii="Times New Roman" w:hAnsi="Times New Roman" w:cs="Times New Roman"/>
          <w:sz w:val="24"/>
          <w:szCs w:val="24"/>
        </w:rPr>
      </w:pPr>
      <w:r w:rsidRPr="00837DC9">
        <w:rPr>
          <w:rFonts w:ascii="Times New Roman" w:hAnsi="Times New Roman" w:cs="Times New Roman"/>
          <w:sz w:val="24"/>
          <w:szCs w:val="24"/>
        </w:rPr>
        <w:t>prekršajne sankcije za prekršitelje odredbi.</w:t>
      </w:r>
    </w:p>
    <w:p w14:paraId="27B5DFD3" w14:textId="77777777" w:rsidR="0043494A" w:rsidRPr="0043494A" w:rsidRDefault="0043494A" w:rsidP="00B65F62">
      <w:pPr>
        <w:spacing w:after="200"/>
        <w:jc w:val="both"/>
        <w:rPr>
          <w:rFonts w:ascii="Times New Roman" w:hAnsi="Times New Roman" w:cs="Times New Roman"/>
          <w:sz w:val="24"/>
          <w:szCs w:val="24"/>
        </w:rPr>
      </w:pPr>
      <w:r w:rsidRPr="0043494A">
        <w:rPr>
          <w:rFonts w:ascii="Times New Roman" w:hAnsi="Times New Roman" w:cs="Times New Roman"/>
          <w:sz w:val="24"/>
          <w:szCs w:val="24"/>
        </w:rPr>
        <w:t>Izrazi koji se koriste u ovoj Odluci, a imaju rodno značenje, koriste se neutralno i odnose se jednako na muški i ženski rod.</w:t>
      </w:r>
    </w:p>
    <w:p w14:paraId="7E9FFF8C" w14:textId="4CAB67A5"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t>Članak 2.</w:t>
      </w:r>
    </w:p>
    <w:p w14:paraId="34DF9BF6" w14:textId="77777777" w:rsidR="006A77BB" w:rsidRPr="006A77BB" w:rsidRDefault="002A6E05" w:rsidP="00B74E81">
      <w:pPr>
        <w:spacing w:after="60"/>
        <w:jc w:val="both"/>
        <w:rPr>
          <w:rFonts w:ascii="Times New Roman" w:hAnsi="Times New Roman" w:cs="Times New Roman"/>
          <w:sz w:val="24"/>
          <w:szCs w:val="24"/>
        </w:rPr>
      </w:pPr>
      <w:r w:rsidRPr="006A77BB">
        <w:rPr>
          <w:rFonts w:ascii="Times New Roman" w:hAnsi="Times New Roman" w:cs="Times New Roman"/>
          <w:sz w:val="24"/>
          <w:szCs w:val="24"/>
        </w:rPr>
        <w:t xml:space="preserve">Groblja na području Općine Lovas su: </w:t>
      </w:r>
    </w:p>
    <w:p w14:paraId="15BBA54C" w14:textId="77777777" w:rsidR="006A77BB" w:rsidRDefault="002A6E05" w:rsidP="002A6E05">
      <w:pPr>
        <w:pStyle w:val="Odlomakpopisa"/>
        <w:numPr>
          <w:ilvl w:val="0"/>
          <w:numId w:val="2"/>
        </w:numPr>
        <w:spacing w:after="200"/>
        <w:jc w:val="both"/>
        <w:rPr>
          <w:rFonts w:ascii="Times New Roman" w:hAnsi="Times New Roman" w:cs="Times New Roman"/>
          <w:sz w:val="24"/>
        </w:rPr>
      </w:pPr>
      <w:r w:rsidRPr="006A77BB">
        <w:rPr>
          <w:rFonts w:ascii="Times New Roman" w:hAnsi="Times New Roman" w:cs="Times New Roman"/>
          <w:sz w:val="24"/>
        </w:rPr>
        <w:t>katoličko groblje u Lovasu,</w:t>
      </w:r>
    </w:p>
    <w:p w14:paraId="15E47E3D" w14:textId="77777777" w:rsidR="006A77BB" w:rsidRDefault="002A6E05" w:rsidP="002A6E05">
      <w:pPr>
        <w:pStyle w:val="Odlomakpopisa"/>
        <w:numPr>
          <w:ilvl w:val="0"/>
          <w:numId w:val="2"/>
        </w:numPr>
        <w:spacing w:after="200"/>
        <w:jc w:val="both"/>
        <w:rPr>
          <w:rFonts w:ascii="Times New Roman" w:hAnsi="Times New Roman" w:cs="Times New Roman"/>
          <w:sz w:val="24"/>
        </w:rPr>
      </w:pPr>
      <w:r w:rsidRPr="006A77BB">
        <w:rPr>
          <w:rFonts w:ascii="Times New Roman" w:hAnsi="Times New Roman" w:cs="Times New Roman"/>
          <w:sz w:val="24"/>
        </w:rPr>
        <w:t xml:space="preserve">katoličko groblje u Opatovcu i </w:t>
      </w:r>
    </w:p>
    <w:p w14:paraId="6B422CFE" w14:textId="439DC03B" w:rsidR="002A6E05" w:rsidRDefault="002A6E05" w:rsidP="00B65F62">
      <w:pPr>
        <w:pStyle w:val="Odlomakpopisa"/>
        <w:numPr>
          <w:ilvl w:val="0"/>
          <w:numId w:val="2"/>
        </w:numPr>
        <w:spacing w:after="200"/>
        <w:ind w:left="1060" w:hanging="357"/>
        <w:contextualSpacing w:val="0"/>
        <w:jc w:val="both"/>
        <w:rPr>
          <w:rFonts w:ascii="Times New Roman" w:hAnsi="Times New Roman" w:cs="Times New Roman"/>
          <w:sz w:val="24"/>
        </w:rPr>
      </w:pPr>
      <w:r w:rsidRPr="006A77BB">
        <w:rPr>
          <w:rFonts w:ascii="Times New Roman" w:hAnsi="Times New Roman" w:cs="Times New Roman"/>
          <w:sz w:val="24"/>
        </w:rPr>
        <w:t>pravoslavno groblje u Opatovcu.</w:t>
      </w:r>
    </w:p>
    <w:p w14:paraId="7463C4AA"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255F545D" w14:textId="06292B03"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lastRenderedPageBreak/>
        <w:t xml:space="preserve">Članak </w:t>
      </w:r>
      <w:r w:rsidR="00A47021" w:rsidRPr="00B74E81">
        <w:rPr>
          <w:rFonts w:ascii="Times New Roman" w:hAnsi="Times New Roman" w:cs="Times New Roman"/>
          <w:sz w:val="24"/>
          <w:szCs w:val="24"/>
        </w:rPr>
        <w:t>3</w:t>
      </w:r>
      <w:r w:rsidRPr="00B74E81">
        <w:rPr>
          <w:rFonts w:ascii="Times New Roman" w:hAnsi="Times New Roman" w:cs="Times New Roman"/>
          <w:sz w:val="24"/>
          <w:szCs w:val="24"/>
        </w:rPr>
        <w:t>.</w:t>
      </w:r>
    </w:p>
    <w:p w14:paraId="5A48F3FC" w14:textId="6E52FB38" w:rsidR="00FA5BEF" w:rsidRDefault="002A6E05" w:rsidP="00B74E81">
      <w:pPr>
        <w:spacing w:after="60"/>
        <w:jc w:val="both"/>
        <w:rPr>
          <w:rFonts w:ascii="Times New Roman" w:hAnsi="Times New Roman" w:cs="Times New Roman"/>
          <w:sz w:val="24"/>
        </w:rPr>
      </w:pPr>
      <w:r w:rsidRPr="002A6E05">
        <w:rPr>
          <w:rFonts w:ascii="Times New Roman" w:hAnsi="Times New Roman" w:cs="Times New Roman"/>
          <w:sz w:val="24"/>
        </w:rPr>
        <w:t xml:space="preserve">Grobljima iz članka 2. ove Odluke upravlja </w:t>
      </w:r>
      <w:r w:rsidR="00E91615">
        <w:rPr>
          <w:rFonts w:ascii="Times New Roman" w:hAnsi="Times New Roman" w:cs="Times New Roman"/>
          <w:sz w:val="24"/>
        </w:rPr>
        <w:t>v</w:t>
      </w:r>
      <w:r w:rsidRPr="002A6E05">
        <w:rPr>
          <w:rFonts w:ascii="Times New Roman" w:hAnsi="Times New Roman" w:cs="Times New Roman"/>
          <w:sz w:val="24"/>
        </w:rPr>
        <w:t xml:space="preserve">lastiti pogon Općine </w:t>
      </w:r>
      <w:r w:rsidR="00E91615">
        <w:rPr>
          <w:rFonts w:ascii="Times New Roman" w:hAnsi="Times New Roman" w:cs="Times New Roman"/>
          <w:sz w:val="24"/>
        </w:rPr>
        <w:t xml:space="preserve">Lovas </w:t>
      </w:r>
      <w:r w:rsidRPr="002A6E05">
        <w:rPr>
          <w:rFonts w:ascii="Times New Roman" w:hAnsi="Times New Roman" w:cs="Times New Roman"/>
          <w:sz w:val="24"/>
        </w:rPr>
        <w:t>za obavljanje komunalnih djelatnosti na području Općine Lovas</w:t>
      </w:r>
      <w:r w:rsidR="00FA5BEF">
        <w:rPr>
          <w:rFonts w:ascii="Times New Roman" w:hAnsi="Times New Roman" w:cs="Times New Roman"/>
          <w:sz w:val="24"/>
        </w:rPr>
        <w:t xml:space="preserve">. </w:t>
      </w:r>
    </w:p>
    <w:p w14:paraId="55640576" w14:textId="78615D1E" w:rsidR="00BD7358" w:rsidRDefault="00FA5BEF" w:rsidP="00B74E81">
      <w:pPr>
        <w:spacing w:after="60"/>
        <w:jc w:val="both"/>
        <w:rPr>
          <w:rFonts w:ascii="Times New Roman" w:hAnsi="Times New Roman" w:cs="Times New Roman"/>
          <w:sz w:val="24"/>
        </w:rPr>
      </w:pPr>
      <w:r w:rsidRPr="00FA5BEF">
        <w:rPr>
          <w:rFonts w:ascii="Times New Roman" w:hAnsi="Times New Roman" w:cs="Times New Roman"/>
          <w:sz w:val="24"/>
        </w:rPr>
        <w:t xml:space="preserve">Grobljima upravlja </w:t>
      </w:r>
      <w:r>
        <w:rPr>
          <w:rFonts w:ascii="Times New Roman" w:hAnsi="Times New Roman" w:cs="Times New Roman"/>
          <w:sz w:val="24"/>
        </w:rPr>
        <w:t>Općina Lovas</w:t>
      </w:r>
      <w:r w:rsidRPr="00FA5BEF">
        <w:rPr>
          <w:rFonts w:ascii="Times New Roman" w:hAnsi="Times New Roman" w:cs="Times New Roman"/>
          <w:sz w:val="24"/>
        </w:rPr>
        <w:t xml:space="preserve"> (u daljnjem tekstu: Upravitelj groblja) </w:t>
      </w:r>
      <w:r w:rsidR="00E91615">
        <w:rPr>
          <w:rFonts w:ascii="Times New Roman" w:hAnsi="Times New Roman" w:cs="Times New Roman"/>
          <w:sz w:val="24"/>
        </w:rPr>
        <w:t xml:space="preserve">na temelju </w:t>
      </w:r>
      <w:r w:rsidR="00BD7358">
        <w:rPr>
          <w:rFonts w:ascii="Times New Roman" w:hAnsi="Times New Roman" w:cs="Times New Roman"/>
          <w:sz w:val="24"/>
        </w:rPr>
        <w:t>O</w:t>
      </w:r>
      <w:r w:rsidR="00BD7358" w:rsidRPr="00E91615">
        <w:rPr>
          <w:rFonts w:ascii="Times New Roman" w:hAnsi="Times New Roman" w:cs="Times New Roman"/>
          <w:sz w:val="24"/>
        </w:rPr>
        <w:t>dluke</w:t>
      </w:r>
      <w:r w:rsidR="00BD7358">
        <w:rPr>
          <w:rFonts w:ascii="Times New Roman" w:hAnsi="Times New Roman" w:cs="Times New Roman"/>
          <w:sz w:val="24"/>
        </w:rPr>
        <w:t xml:space="preserve"> </w:t>
      </w:r>
      <w:r w:rsidR="00BD7358" w:rsidRPr="003F6BBF">
        <w:rPr>
          <w:rFonts w:ascii="Times New Roman" w:hAnsi="Times New Roman" w:cs="Times New Roman"/>
          <w:sz w:val="24"/>
        </w:rPr>
        <w:t xml:space="preserve">o </w:t>
      </w:r>
      <w:r w:rsidR="00BD7358">
        <w:rPr>
          <w:rFonts w:ascii="Times New Roman" w:hAnsi="Times New Roman" w:cs="Times New Roman"/>
          <w:sz w:val="24"/>
        </w:rPr>
        <w:t>osnivanju vlastitog pogona za obavljanje komunalnih djelatnosti</w:t>
      </w:r>
      <w:r>
        <w:rPr>
          <w:rFonts w:ascii="Times New Roman" w:hAnsi="Times New Roman" w:cs="Times New Roman"/>
          <w:sz w:val="24"/>
        </w:rPr>
        <w:t xml:space="preserve"> </w:t>
      </w:r>
      <w:r w:rsidR="00BD7358" w:rsidRPr="004C12AA">
        <w:rPr>
          <w:rFonts w:ascii="Times New Roman" w:hAnsi="Times New Roman" w:cs="Times New Roman"/>
          <w:sz w:val="24"/>
        </w:rPr>
        <w:t>(»</w:t>
      </w:r>
      <w:r w:rsidR="00BD7358">
        <w:rPr>
          <w:rFonts w:ascii="Times New Roman" w:hAnsi="Times New Roman" w:cs="Times New Roman"/>
          <w:sz w:val="24"/>
        </w:rPr>
        <w:t>Službeni vjesnik</w:t>
      </w:r>
      <w:r w:rsidR="00BD7358" w:rsidRPr="004C12AA">
        <w:rPr>
          <w:rFonts w:ascii="Times New Roman" w:hAnsi="Times New Roman" w:cs="Times New Roman"/>
          <w:sz w:val="24"/>
        </w:rPr>
        <w:t>«</w:t>
      </w:r>
      <w:r w:rsidR="00BD7358">
        <w:rPr>
          <w:rFonts w:ascii="Times New Roman" w:hAnsi="Times New Roman" w:cs="Times New Roman"/>
          <w:sz w:val="24"/>
        </w:rPr>
        <w:t xml:space="preserve"> Vukovarsko-srijemske županije, </w:t>
      </w:r>
      <w:r w:rsidR="00BD7358" w:rsidRPr="004C12AA">
        <w:rPr>
          <w:rFonts w:ascii="Times New Roman" w:hAnsi="Times New Roman" w:cs="Times New Roman"/>
          <w:sz w:val="24"/>
        </w:rPr>
        <w:t>broj</w:t>
      </w:r>
      <w:r w:rsidR="00BD7358">
        <w:rPr>
          <w:rFonts w:ascii="Times New Roman" w:hAnsi="Times New Roman" w:cs="Times New Roman"/>
          <w:sz w:val="24"/>
        </w:rPr>
        <w:t xml:space="preserve"> 15/20)</w:t>
      </w:r>
      <w:r>
        <w:rPr>
          <w:rFonts w:ascii="Times New Roman" w:hAnsi="Times New Roman" w:cs="Times New Roman"/>
          <w:sz w:val="24"/>
        </w:rPr>
        <w:t>.</w:t>
      </w:r>
    </w:p>
    <w:p w14:paraId="17C8B0DA" w14:textId="35350CB3" w:rsidR="00B65F62" w:rsidRDefault="00B65F62" w:rsidP="00B74E81">
      <w:pPr>
        <w:spacing w:after="60"/>
        <w:jc w:val="both"/>
        <w:rPr>
          <w:rFonts w:ascii="Times New Roman" w:hAnsi="Times New Roman" w:cs="Times New Roman"/>
          <w:sz w:val="24"/>
        </w:rPr>
      </w:pPr>
      <w:r w:rsidRPr="00B65F62">
        <w:rPr>
          <w:rFonts w:ascii="Times New Roman" w:hAnsi="Times New Roman" w:cs="Times New Roman"/>
          <w:sz w:val="24"/>
        </w:rPr>
        <w:t>Pod upravljanjem groblj</w:t>
      </w:r>
      <w:r w:rsidR="00FA5BEF">
        <w:rPr>
          <w:rFonts w:ascii="Times New Roman" w:hAnsi="Times New Roman" w:cs="Times New Roman"/>
          <w:sz w:val="24"/>
        </w:rPr>
        <w:t>ima</w:t>
      </w:r>
      <w:r w:rsidRPr="00B65F62">
        <w:rPr>
          <w:rFonts w:ascii="Times New Roman" w:hAnsi="Times New Roman" w:cs="Times New Roman"/>
          <w:sz w:val="24"/>
        </w:rPr>
        <w:t xml:space="preserve"> podrazumijeva se: </w:t>
      </w:r>
    </w:p>
    <w:p w14:paraId="62C40576" w14:textId="552FA18D"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dodjela grobnih mjesta na korištenje</w:t>
      </w:r>
      <w:r w:rsidR="00A47021">
        <w:rPr>
          <w:rFonts w:ascii="Times New Roman" w:hAnsi="Times New Roman" w:cs="Times New Roman"/>
          <w:sz w:val="24"/>
        </w:rPr>
        <w:t>,</w:t>
      </w:r>
      <w:r w:rsidRPr="00B65F62">
        <w:rPr>
          <w:rFonts w:ascii="Times New Roman" w:hAnsi="Times New Roman" w:cs="Times New Roman"/>
          <w:sz w:val="24"/>
        </w:rPr>
        <w:t xml:space="preserve"> </w:t>
      </w:r>
    </w:p>
    <w:p w14:paraId="67E1CBB8" w14:textId="1B613ED9"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uređenje, održavanje i rekonstrukciju groblja</w:t>
      </w:r>
      <w:r w:rsidR="00A47021">
        <w:rPr>
          <w:rFonts w:ascii="Times New Roman" w:hAnsi="Times New Roman" w:cs="Times New Roman"/>
          <w:sz w:val="24"/>
        </w:rPr>
        <w:t>,</w:t>
      </w:r>
    </w:p>
    <w:p w14:paraId="707BCB17" w14:textId="7CB4BB88"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kod dodjele grobnog mjesta</w:t>
      </w:r>
      <w:r w:rsidR="00A47021">
        <w:rPr>
          <w:rFonts w:ascii="Times New Roman" w:hAnsi="Times New Roman" w:cs="Times New Roman"/>
          <w:sz w:val="24"/>
        </w:rPr>
        <w:t>,</w:t>
      </w:r>
      <w:r w:rsidRPr="00B65F62">
        <w:rPr>
          <w:rFonts w:ascii="Times New Roman" w:hAnsi="Times New Roman" w:cs="Times New Roman"/>
          <w:sz w:val="24"/>
        </w:rPr>
        <w:t xml:space="preserve"> </w:t>
      </w:r>
    </w:p>
    <w:p w14:paraId="5215DE28" w14:textId="3C8B5328"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godišnje grobne naknade</w:t>
      </w:r>
      <w:r w:rsidR="00A47021">
        <w:rPr>
          <w:rFonts w:ascii="Times New Roman" w:hAnsi="Times New Roman" w:cs="Times New Roman"/>
          <w:sz w:val="24"/>
        </w:rPr>
        <w:t>,</w:t>
      </w:r>
      <w:r w:rsidRPr="00B65F62">
        <w:rPr>
          <w:rFonts w:ascii="Times New Roman" w:hAnsi="Times New Roman" w:cs="Times New Roman"/>
          <w:sz w:val="24"/>
        </w:rPr>
        <w:t xml:space="preserve"> </w:t>
      </w:r>
    </w:p>
    <w:p w14:paraId="59454C80" w14:textId="4801FE05"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za korištenje grobnih usluga</w:t>
      </w:r>
      <w:r w:rsidR="00A47021">
        <w:rPr>
          <w:rFonts w:ascii="Times New Roman" w:hAnsi="Times New Roman" w:cs="Times New Roman"/>
          <w:sz w:val="24"/>
        </w:rPr>
        <w:t>,</w:t>
      </w:r>
      <w:r w:rsidRPr="00B65F62">
        <w:rPr>
          <w:rFonts w:ascii="Times New Roman" w:hAnsi="Times New Roman" w:cs="Times New Roman"/>
          <w:sz w:val="24"/>
        </w:rPr>
        <w:t xml:space="preserve"> </w:t>
      </w:r>
    </w:p>
    <w:p w14:paraId="4B61492F" w14:textId="7ADCBF6E"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za ukop umrle osobe</w:t>
      </w:r>
      <w:r w:rsidR="00A47021">
        <w:rPr>
          <w:rFonts w:ascii="Times New Roman" w:hAnsi="Times New Roman" w:cs="Times New Roman"/>
          <w:sz w:val="24"/>
        </w:rPr>
        <w:t>,</w:t>
      </w:r>
    </w:p>
    <w:p w14:paraId="5D5AB7A2" w14:textId="01A8CCCF"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utvrđivanje veličine grobnih mjesta</w:t>
      </w:r>
      <w:r w:rsidR="00A47021">
        <w:rPr>
          <w:rFonts w:ascii="Times New Roman" w:hAnsi="Times New Roman" w:cs="Times New Roman"/>
          <w:sz w:val="24"/>
        </w:rPr>
        <w:t>,</w:t>
      </w:r>
      <w:r w:rsidRPr="00B65F62">
        <w:rPr>
          <w:rFonts w:ascii="Times New Roman" w:hAnsi="Times New Roman" w:cs="Times New Roman"/>
          <w:sz w:val="24"/>
        </w:rPr>
        <w:t xml:space="preserve"> </w:t>
      </w:r>
    </w:p>
    <w:p w14:paraId="0DF44A7B" w14:textId="19262F62"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vođenje grobnih očevidnika i knjige umrlih osoba</w:t>
      </w:r>
      <w:r w:rsidR="00A47021">
        <w:rPr>
          <w:rFonts w:ascii="Times New Roman" w:hAnsi="Times New Roman" w:cs="Times New Roman"/>
          <w:sz w:val="24"/>
        </w:rPr>
        <w:t>,</w:t>
      </w:r>
    </w:p>
    <w:p w14:paraId="1BC434B6" w14:textId="77777777" w:rsidR="00A47021" w:rsidRDefault="00B65F62" w:rsidP="00FA5BEF">
      <w:pPr>
        <w:pStyle w:val="Odlomakpopisa"/>
        <w:numPr>
          <w:ilvl w:val="0"/>
          <w:numId w:val="2"/>
        </w:numPr>
        <w:spacing w:after="100"/>
        <w:ind w:left="1060" w:hanging="357"/>
        <w:contextualSpacing w:val="0"/>
        <w:jc w:val="both"/>
        <w:rPr>
          <w:rFonts w:ascii="Times New Roman" w:hAnsi="Times New Roman" w:cs="Times New Roman"/>
          <w:sz w:val="24"/>
        </w:rPr>
      </w:pPr>
      <w:r w:rsidRPr="00B65F62">
        <w:rPr>
          <w:rFonts w:ascii="Times New Roman" w:hAnsi="Times New Roman" w:cs="Times New Roman"/>
          <w:sz w:val="24"/>
        </w:rPr>
        <w:t xml:space="preserve">održavanje groblja i uklanjanje otpada. </w:t>
      </w:r>
    </w:p>
    <w:p w14:paraId="1306B1C6" w14:textId="37660879" w:rsidR="00B65F62" w:rsidRPr="002A6E05" w:rsidRDefault="00B65F62" w:rsidP="00E107E1">
      <w:pPr>
        <w:spacing w:after="300"/>
        <w:jc w:val="both"/>
        <w:rPr>
          <w:rFonts w:ascii="Times New Roman" w:hAnsi="Times New Roman" w:cs="Times New Roman"/>
          <w:sz w:val="24"/>
        </w:rPr>
      </w:pPr>
      <w:r w:rsidRPr="00B65F62">
        <w:rPr>
          <w:rFonts w:ascii="Times New Roman" w:hAnsi="Times New Roman" w:cs="Times New Roman"/>
          <w:sz w:val="24"/>
        </w:rPr>
        <w:t>O uređenju i održavanju dodijeljenih grobnih mjesta dužni su brinuti korisnici</w:t>
      </w:r>
      <w:r w:rsidR="00114C1E">
        <w:rPr>
          <w:rFonts w:ascii="Times New Roman" w:hAnsi="Times New Roman" w:cs="Times New Roman"/>
          <w:sz w:val="24"/>
        </w:rPr>
        <w:t xml:space="preserve"> grobnog mjesta</w:t>
      </w:r>
      <w:r w:rsidRPr="00B65F62">
        <w:rPr>
          <w:rFonts w:ascii="Times New Roman" w:hAnsi="Times New Roman" w:cs="Times New Roman"/>
          <w:sz w:val="24"/>
        </w:rPr>
        <w:t>.</w:t>
      </w:r>
    </w:p>
    <w:p w14:paraId="635B69CF" w14:textId="68F484FC" w:rsidR="006A77BB" w:rsidRPr="006A77BB" w:rsidRDefault="006A77BB" w:rsidP="006A77BB">
      <w:pPr>
        <w:spacing w:after="100"/>
        <w:jc w:val="both"/>
        <w:rPr>
          <w:rFonts w:ascii="Times New Roman" w:hAnsi="Times New Roman" w:cs="Times New Roman"/>
          <w:b/>
          <w:sz w:val="24"/>
          <w:szCs w:val="24"/>
        </w:rPr>
      </w:pPr>
      <w:r w:rsidRPr="006A77BB">
        <w:rPr>
          <w:rFonts w:ascii="Times New Roman" w:hAnsi="Times New Roman" w:cs="Times New Roman"/>
          <w:b/>
          <w:sz w:val="24"/>
          <w:szCs w:val="24"/>
        </w:rPr>
        <w:t>II. DODJELA I USTUPANJE GROBNIH MJESTA NA KORIŠTENJE</w:t>
      </w:r>
    </w:p>
    <w:p w14:paraId="5573AD82" w14:textId="6FEB59AE"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4.</w:t>
      </w:r>
    </w:p>
    <w:p w14:paraId="54F51B8D" w14:textId="71941C59" w:rsidR="000577EF" w:rsidRPr="000577EF" w:rsidRDefault="000577EF" w:rsidP="00B74E81">
      <w:pPr>
        <w:shd w:val="clear" w:color="auto" w:fill="FFFFFF"/>
        <w:spacing w:after="60"/>
        <w:jc w:val="both"/>
        <w:textAlignment w:val="baseline"/>
        <w:rPr>
          <w:rFonts w:ascii="Times New Roman" w:hAnsi="Times New Roman" w:cs="Times New Roman"/>
          <w:sz w:val="24"/>
        </w:rPr>
      </w:pPr>
      <w:r w:rsidRPr="000577EF">
        <w:rPr>
          <w:rFonts w:ascii="Times New Roman" w:hAnsi="Times New Roman" w:cs="Times New Roman"/>
          <w:sz w:val="24"/>
        </w:rPr>
        <w:t>Grobno mjesto se dodjeljuj</w:t>
      </w:r>
      <w:r w:rsidR="001A5703">
        <w:rPr>
          <w:rFonts w:ascii="Times New Roman" w:hAnsi="Times New Roman" w:cs="Times New Roman"/>
          <w:sz w:val="24"/>
        </w:rPr>
        <w:t>e</w:t>
      </w:r>
      <w:r w:rsidRPr="000577EF">
        <w:rPr>
          <w:rFonts w:ascii="Times New Roman" w:hAnsi="Times New Roman" w:cs="Times New Roman"/>
          <w:sz w:val="24"/>
        </w:rPr>
        <w:t xml:space="preserve"> na korištenje u </w:t>
      </w:r>
      <w:r>
        <w:rPr>
          <w:rFonts w:ascii="Times New Roman" w:hAnsi="Times New Roman" w:cs="Times New Roman"/>
          <w:sz w:val="24"/>
        </w:rPr>
        <w:t xml:space="preserve">trenutku </w:t>
      </w:r>
      <w:r w:rsidRPr="000577EF">
        <w:rPr>
          <w:rFonts w:ascii="Times New Roman" w:hAnsi="Times New Roman" w:cs="Times New Roman"/>
          <w:sz w:val="24"/>
        </w:rPr>
        <w:t>nastale potrebe za ukopom, ili unaprijed prije potrebe za ukopom.</w:t>
      </w:r>
    </w:p>
    <w:p w14:paraId="74CA3C7A" w14:textId="1C4BA192" w:rsidR="00DE4707" w:rsidRDefault="00DE4707"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DE4707">
        <w:rPr>
          <w:rFonts w:ascii="Times New Roman" w:hAnsi="Times New Roman" w:cs="Times New Roman"/>
          <w:sz w:val="24"/>
        </w:rPr>
        <w:t xml:space="preserve">Upravitelj groblja na temelju dokumentiranog zahtjeva korisnika, dodjeljuje grobno mjesto na korištenje na neodređeno vrijeme uz naknadu, o čemu donosi rješenje </w:t>
      </w:r>
      <w:r>
        <w:rPr>
          <w:rFonts w:ascii="Times New Roman" w:eastAsia="Times New Roman" w:hAnsi="Times New Roman" w:cs="Times New Roman"/>
          <w:color w:val="000000"/>
          <w:sz w:val="24"/>
          <w:szCs w:val="24"/>
          <w:lang w:eastAsia="hr-HR"/>
        </w:rPr>
        <w:t>u upravnom postupku.</w:t>
      </w:r>
    </w:p>
    <w:p w14:paraId="29C34470" w14:textId="7BABB4D1" w:rsidR="00AC6646" w:rsidRDefault="00AC6646" w:rsidP="00B74E81">
      <w:pPr>
        <w:shd w:val="clear" w:color="auto" w:fill="FFFFFF"/>
        <w:spacing w:after="60"/>
        <w:jc w:val="both"/>
        <w:textAlignment w:val="baseline"/>
        <w:rPr>
          <w:rFonts w:ascii="Times New Roman" w:hAnsi="Times New Roman" w:cs="Times New Roman"/>
          <w:sz w:val="24"/>
        </w:rPr>
      </w:pPr>
      <w:r w:rsidRPr="00AC6646">
        <w:rPr>
          <w:rFonts w:ascii="Times New Roman" w:hAnsi="Times New Roman" w:cs="Times New Roman"/>
          <w:sz w:val="24"/>
        </w:rPr>
        <w:t xml:space="preserve">Zahtjev mogu podnijeti osobe sa i bez prebivališta na području Općine </w:t>
      </w:r>
      <w:r>
        <w:rPr>
          <w:rFonts w:ascii="Times New Roman" w:hAnsi="Times New Roman" w:cs="Times New Roman"/>
          <w:sz w:val="24"/>
        </w:rPr>
        <w:t>Lovas.</w:t>
      </w:r>
    </w:p>
    <w:p w14:paraId="40B96A6F" w14:textId="388BCBF2" w:rsidR="00AC6646" w:rsidRDefault="00DE4707" w:rsidP="00B74E81">
      <w:pPr>
        <w:shd w:val="clear" w:color="auto" w:fill="FFFFFF"/>
        <w:spacing w:after="60"/>
        <w:jc w:val="both"/>
        <w:textAlignment w:val="baseline"/>
        <w:rPr>
          <w:rFonts w:ascii="Times New Roman" w:hAnsi="Times New Roman" w:cs="Times New Roman"/>
          <w:sz w:val="24"/>
        </w:rPr>
      </w:pPr>
      <w:r w:rsidRPr="00DE4707">
        <w:rPr>
          <w:rFonts w:ascii="Times New Roman" w:hAnsi="Times New Roman" w:cs="Times New Roman"/>
          <w:sz w:val="24"/>
        </w:rPr>
        <w:t>Rješenje o dodjeli grobnog mjesta na korištenje donosi se kod svake promjene korisnika grobnog mjesta</w:t>
      </w:r>
      <w:r>
        <w:rPr>
          <w:rFonts w:ascii="Times New Roman" w:hAnsi="Times New Roman" w:cs="Times New Roman"/>
          <w:sz w:val="24"/>
        </w:rPr>
        <w:t>.</w:t>
      </w:r>
    </w:p>
    <w:p w14:paraId="230FC505" w14:textId="77777777" w:rsidR="00BC6810" w:rsidRDefault="00BC6810" w:rsidP="00BC6810">
      <w:pPr>
        <w:shd w:val="clear" w:color="auto" w:fill="FFFFFF"/>
        <w:spacing w:after="200"/>
        <w:jc w:val="both"/>
        <w:textAlignment w:val="baseline"/>
        <w:rPr>
          <w:rFonts w:ascii="Times New Roman" w:hAnsi="Times New Roman" w:cs="Times New Roman"/>
          <w:sz w:val="24"/>
          <w:szCs w:val="24"/>
        </w:rPr>
      </w:pPr>
      <w:r>
        <w:rPr>
          <w:rFonts w:ascii="Times New Roman" w:hAnsi="Times New Roman" w:cs="Times New Roman"/>
          <w:sz w:val="24"/>
          <w:szCs w:val="24"/>
        </w:rPr>
        <w:t>Ukopi u grobno mjesto provode se u skladu s Pravilnikom o grobljima.</w:t>
      </w:r>
    </w:p>
    <w:p w14:paraId="478CBCD5" w14:textId="783B7F01" w:rsidR="00114C1E" w:rsidRPr="00B74E81" w:rsidRDefault="00114C1E" w:rsidP="00114C1E">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5.</w:t>
      </w:r>
    </w:p>
    <w:p w14:paraId="79C66827" w14:textId="68F63F7F"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Posmrtni ostaci koji se nalaze u grobu mogu se presložiti u za to predviđen prostor nakon proteka 1</w:t>
      </w:r>
      <w:r w:rsidR="00BC25F5">
        <w:rPr>
          <w:rFonts w:ascii="Times New Roman" w:eastAsia="Times New Roman" w:hAnsi="Times New Roman" w:cs="Times New Roman"/>
          <w:color w:val="000000"/>
          <w:sz w:val="24"/>
          <w:szCs w:val="24"/>
          <w:lang w:eastAsia="hr-HR"/>
        </w:rPr>
        <w:t>0</w:t>
      </w:r>
      <w:r w:rsidRPr="00C03419">
        <w:rPr>
          <w:rFonts w:ascii="Times New Roman" w:eastAsia="Times New Roman" w:hAnsi="Times New Roman" w:cs="Times New Roman"/>
          <w:color w:val="000000"/>
          <w:sz w:val="24"/>
          <w:szCs w:val="24"/>
          <w:lang w:eastAsia="hr-HR"/>
        </w:rPr>
        <w:t xml:space="preserve"> godina od ukopa, pod uvjetom da su se ostvarili uvjeti za produbljenje groba. </w:t>
      </w:r>
    </w:p>
    <w:p w14:paraId="2BEC0BDE" w14:textId="77777777"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C03419">
        <w:rPr>
          <w:rFonts w:ascii="Times New Roman" w:eastAsia="Times New Roman" w:hAnsi="Times New Roman" w:cs="Times New Roman"/>
          <w:color w:val="000000"/>
          <w:sz w:val="24"/>
          <w:szCs w:val="24"/>
          <w:lang w:eastAsia="hr-HR"/>
        </w:rPr>
        <w:t xml:space="preserve"> groblja određuje broj ukopnih mjesta u grobnici ovisno o dimenziji grobnice.</w:t>
      </w:r>
    </w:p>
    <w:p w14:paraId="5181AEA6" w14:textId="5FC5376C"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 xml:space="preserve">Premještanje posmrtnih ostataka u grobnici radi oslobađanja ukopnog mjesta za novi ukop može se obaviti nakon proteka 20 godina od ukopa u grobnicu pod uvjetom da su se ostvarili uvjeti za sabiranje i zbrinjavanje posmrtnih ostataka. </w:t>
      </w:r>
    </w:p>
    <w:p w14:paraId="55793CC2" w14:textId="720F54F7" w:rsidR="00114C1E" w:rsidRDefault="00C03419" w:rsidP="000577EF">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Ukop u grobno mjesto može se obavljati i prije isteka rokova iz stavaka 2. i 4. ovoga članka ako prostorno-tehnički uvjeti to dozvoljavaju odnosno ako nisu zauzeti svi predviđeni kapaciteti pojedinoga grobnog mjesta.</w:t>
      </w:r>
    </w:p>
    <w:p w14:paraId="71E8C22E"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7216BDDA" w14:textId="327C9EE7" w:rsidR="005E48CB" w:rsidRPr="00B74E81" w:rsidRDefault="005E48CB" w:rsidP="005E48C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6.</w:t>
      </w:r>
    </w:p>
    <w:p w14:paraId="646BD0F5" w14:textId="776B74F9"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Prijenos umrle osobe u drugo grobno mjesto može se odobriti na zahtjev članova obitelji umrle osobe. </w:t>
      </w:r>
    </w:p>
    <w:p w14:paraId="173C38D3" w14:textId="77777777"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Članovi obitelji umrle osobe određeni su prema propisu kojim se uređuju groblja. </w:t>
      </w:r>
    </w:p>
    <w:p w14:paraId="156EE0C8" w14:textId="005D888A"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Ako su članovi obitelji umrli prije umrle osobe čiji se prijenos traži, zahtjev mogu podnijeti </w:t>
      </w:r>
      <w:r>
        <w:rPr>
          <w:rFonts w:ascii="Times New Roman" w:eastAsia="Times New Roman" w:hAnsi="Times New Roman" w:cs="Times New Roman"/>
          <w:color w:val="000000"/>
          <w:sz w:val="24"/>
          <w:szCs w:val="24"/>
          <w:lang w:eastAsia="hr-HR"/>
        </w:rPr>
        <w:t>d</w:t>
      </w:r>
      <w:r w:rsidRPr="005E48CB">
        <w:rPr>
          <w:rFonts w:ascii="Times New Roman" w:eastAsia="Times New Roman" w:hAnsi="Times New Roman" w:cs="Times New Roman"/>
          <w:color w:val="000000"/>
          <w:sz w:val="24"/>
          <w:szCs w:val="24"/>
          <w:lang w:eastAsia="hr-HR"/>
        </w:rPr>
        <w:t xml:space="preserve">rugi srodnici, prema redoslijedu utvrđenom zakonskim propisima o nasljeđivanju, odnosno druga ovlaštena osoba.  </w:t>
      </w:r>
    </w:p>
    <w:p w14:paraId="162F2E7C" w14:textId="5427A626"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Naknadu za obavljeni ukop podmiruje obitelj, odnosno naručitelj ukopa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sukladno Cjeniku </w:t>
      </w:r>
      <w:r w:rsidR="003E135D">
        <w:rPr>
          <w:rFonts w:ascii="Times New Roman" w:eastAsia="Times New Roman" w:hAnsi="Times New Roman" w:cs="Times New Roman"/>
          <w:color w:val="000000"/>
          <w:sz w:val="24"/>
          <w:szCs w:val="24"/>
          <w:lang w:eastAsia="hr-HR"/>
        </w:rPr>
        <w:t>usluga vlastitog pogona za obavljanje komunalnih djelatnosti.</w:t>
      </w:r>
    </w:p>
    <w:p w14:paraId="2AF8BA52" w14:textId="101DE603"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Iskopavanje umrle osobe iz groba može se odobriti nakon proteka 15 godina od posljednjeg ukopa u grob.  </w:t>
      </w:r>
    </w:p>
    <w:p w14:paraId="6667283E" w14:textId="03276742"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Prijenos umrle osobe iz grobnice u drugo grobno mjesto može se odobriti bez obzira na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protek vremena od dana ukopa do dana prijenosa pod uvjetom da je umrla osoba pokopan</w:t>
      </w:r>
      <w:r w:rsidR="003E135D">
        <w:rPr>
          <w:rFonts w:ascii="Times New Roman" w:eastAsia="Times New Roman" w:hAnsi="Times New Roman" w:cs="Times New Roman"/>
          <w:color w:val="000000"/>
          <w:sz w:val="24"/>
          <w:szCs w:val="24"/>
          <w:lang w:eastAsia="hr-HR"/>
        </w:rPr>
        <w:t>a</w:t>
      </w:r>
      <w:r w:rsidRPr="005E48CB">
        <w:rPr>
          <w:rFonts w:ascii="Times New Roman" w:eastAsia="Times New Roman" w:hAnsi="Times New Roman" w:cs="Times New Roman"/>
          <w:color w:val="000000"/>
          <w:sz w:val="24"/>
          <w:szCs w:val="24"/>
          <w:lang w:eastAsia="hr-HR"/>
        </w:rPr>
        <w:t xml:space="preserve"> u</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kovinskom lijesu.  </w:t>
      </w:r>
    </w:p>
    <w:p w14:paraId="5DA6F488" w14:textId="1E5358D9"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Za prijenos umrle osobe potrebna je suglasnost svih korisnika grobnog mjesta iz kojega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se posmrtni ostaci premještaju i svih korisnika grobnog mjesta na grobljima iz članka 2. ove Odluke u koje se posmrtni ostaci prenose.  </w:t>
      </w:r>
    </w:p>
    <w:p w14:paraId="2E7BE074" w14:textId="07A58C85" w:rsidR="005E48CB" w:rsidRPr="005E48CB" w:rsidRDefault="005E48CB" w:rsidP="005E48CB">
      <w:pPr>
        <w:shd w:val="clear" w:color="auto" w:fill="FFFFFF"/>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Osobe iz stavka 1. ovoga članka zahtjevu za prijenos dužne su priložiti suglasnost</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svih sukorisnika grobnog mjesta, potvrdu o osiguranom mjestu odnosno načinu ispraćaja umrle</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osobe koja neće biti ukopana na grobljima iz članka 2. ove Odluke i sprovodnicu koja se izdaje </w:t>
      </w:r>
    </w:p>
    <w:p w14:paraId="23233289" w14:textId="615E9995" w:rsidR="005E48CB" w:rsidRPr="005E48CB" w:rsidRDefault="005E48CB" w:rsidP="00BC6810">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prema propisima o zaštiti pučanstva od zaraznih bolesti.  </w:t>
      </w:r>
    </w:p>
    <w:p w14:paraId="30641774" w14:textId="7C9AAEFF" w:rsidR="00BC6810" w:rsidRPr="00B74E81" w:rsidRDefault="00BC6810" w:rsidP="00BC6810">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480E55" w:rsidRPr="00B74E81">
        <w:rPr>
          <w:rFonts w:ascii="Times New Roman" w:hAnsi="Times New Roman" w:cs="Times New Roman"/>
          <w:sz w:val="24"/>
          <w:szCs w:val="24"/>
        </w:rPr>
        <w:t>7</w:t>
      </w:r>
      <w:r w:rsidRPr="00B74E81">
        <w:rPr>
          <w:rFonts w:ascii="Times New Roman" w:hAnsi="Times New Roman" w:cs="Times New Roman"/>
          <w:sz w:val="24"/>
          <w:szCs w:val="24"/>
        </w:rPr>
        <w:t>.</w:t>
      </w:r>
    </w:p>
    <w:p w14:paraId="3BF36B61" w14:textId="29853B0E" w:rsidR="00BC6810" w:rsidRPr="00BC6810" w:rsidRDefault="00BC6810" w:rsidP="00BC6810">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eastAsia="Times New Roman" w:hAnsi="Times New Roman" w:cs="Times New Roman"/>
          <w:color w:val="000000"/>
          <w:sz w:val="24"/>
          <w:szCs w:val="24"/>
          <w:lang w:eastAsia="hr-HR"/>
        </w:rPr>
        <w:t>Uprav</w:t>
      </w:r>
      <w:r w:rsidR="0072036B">
        <w:rPr>
          <w:rFonts w:ascii="Times New Roman" w:eastAsia="Times New Roman" w:hAnsi="Times New Roman" w:cs="Times New Roman"/>
          <w:color w:val="000000"/>
          <w:sz w:val="24"/>
          <w:szCs w:val="24"/>
          <w:lang w:eastAsia="hr-HR"/>
        </w:rPr>
        <w:t>itelj</w:t>
      </w:r>
      <w:r w:rsidRPr="00BC6810">
        <w:rPr>
          <w:rFonts w:ascii="Times New Roman" w:eastAsia="Times New Roman" w:hAnsi="Times New Roman" w:cs="Times New Roman"/>
          <w:color w:val="000000"/>
          <w:sz w:val="24"/>
          <w:szCs w:val="24"/>
          <w:lang w:eastAsia="hr-HR"/>
        </w:rPr>
        <w:t xml:space="preserve"> groblja može odobriti privremeni ukop u grobnicu Uprav</w:t>
      </w:r>
      <w:r>
        <w:rPr>
          <w:rFonts w:ascii="Times New Roman" w:eastAsia="Times New Roman" w:hAnsi="Times New Roman" w:cs="Times New Roman"/>
          <w:color w:val="000000"/>
          <w:sz w:val="24"/>
          <w:szCs w:val="24"/>
          <w:lang w:eastAsia="hr-HR"/>
        </w:rPr>
        <w:t>itelja</w:t>
      </w:r>
      <w:r w:rsidRPr="00BC6810">
        <w:rPr>
          <w:rFonts w:ascii="Times New Roman" w:eastAsia="Times New Roman" w:hAnsi="Times New Roman" w:cs="Times New Roman"/>
          <w:color w:val="000000"/>
          <w:sz w:val="24"/>
          <w:szCs w:val="24"/>
          <w:lang w:eastAsia="hr-HR"/>
        </w:rPr>
        <w:t xml:space="preserve"> groblja ili u grobnicu korisnika koji je za to dao suglasnost. </w:t>
      </w:r>
    </w:p>
    <w:p w14:paraId="2234868B" w14:textId="3D314D37" w:rsidR="00BC6810" w:rsidRPr="00BC6810" w:rsidRDefault="00BC6810" w:rsidP="00BC6810">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BC6810">
        <w:rPr>
          <w:rFonts w:ascii="Times New Roman" w:eastAsia="Times New Roman" w:hAnsi="Times New Roman" w:cs="Times New Roman"/>
          <w:color w:val="000000"/>
          <w:sz w:val="24"/>
          <w:szCs w:val="24"/>
          <w:lang w:eastAsia="hr-HR"/>
        </w:rPr>
        <w:t xml:space="preserve"> groblja može odobriti ukop u grobnice iz stavka 1. ovoga članka u trajanju do jedne godine, kad umrla osoba nema osigurano mjesto za ukop ili se ukop obavlja na groblju izvan područja Općine Lovas. </w:t>
      </w:r>
    </w:p>
    <w:p w14:paraId="01D05546" w14:textId="2489E9F1" w:rsidR="00BC6810" w:rsidRDefault="00BC6810" w:rsidP="00BC6810">
      <w:pPr>
        <w:shd w:val="clear" w:color="auto" w:fill="FFFFFF"/>
        <w:spacing w:after="200"/>
        <w:jc w:val="both"/>
        <w:textAlignment w:val="baseline"/>
        <w:rPr>
          <w:rFonts w:ascii="Times New Roman" w:hAnsi="Times New Roman" w:cs="Times New Roman"/>
          <w:sz w:val="24"/>
          <w:szCs w:val="24"/>
        </w:rPr>
      </w:pPr>
      <w:r w:rsidRPr="00BC6810">
        <w:rPr>
          <w:rFonts w:ascii="Times New Roman" w:hAnsi="Times New Roman" w:cs="Times New Roman"/>
          <w:sz w:val="24"/>
          <w:szCs w:val="24"/>
        </w:rPr>
        <w:t>Uprav</w:t>
      </w:r>
      <w:r w:rsidR="0072036B">
        <w:rPr>
          <w:rFonts w:ascii="Times New Roman" w:hAnsi="Times New Roman" w:cs="Times New Roman"/>
          <w:sz w:val="24"/>
          <w:szCs w:val="24"/>
        </w:rPr>
        <w:t>itelj</w:t>
      </w:r>
      <w:r w:rsidRPr="00BC6810">
        <w:rPr>
          <w:rFonts w:ascii="Times New Roman" w:hAnsi="Times New Roman" w:cs="Times New Roman"/>
          <w:sz w:val="24"/>
          <w:szCs w:val="24"/>
        </w:rPr>
        <w:t xml:space="preserve"> groblja može odobriti premještanje posmrtnih ostataka u grobnicu iz stavka 1. ovoga članka u trajanju do jedne godine i kad je radi izgradnje grobnice na grobnom mjestu potrebno premjestiti posmrtne ostatke umrle osobe, ako je proteklo 15 godina od posljednjeg ukopa u grob.</w:t>
      </w:r>
    </w:p>
    <w:p w14:paraId="00BC3C00" w14:textId="6EF6B9D2" w:rsidR="000577EF" w:rsidRPr="00B74E81" w:rsidRDefault="009C1C75" w:rsidP="0072036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480E55" w:rsidRPr="00B74E81">
        <w:rPr>
          <w:rFonts w:ascii="Times New Roman" w:hAnsi="Times New Roman" w:cs="Times New Roman"/>
          <w:sz w:val="24"/>
          <w:szCs w:val="24"/>
        </w:rPr>
        <w:t>8</w:t>
      </w:r>
      <w:r w:rsidRPr="00B74E81">
        <w:rPr>
          <w:rFonts w:ascii="Times New Roman" w:hAnsi="Times New Roman" w:cs="Times New Roman"/>
          <w:sz w:val="24"/>
          <w:szCs w:val="24"/>
        </w:rPr>
        <w:t>.</w:t>
      </w:r>
    </w:p>
    <w:p w14:paraId="1F2D89B4" w14:textId="090A9682" w:rsidR="009C1C75" w:rsidRPr="0072036B" w:rsidRDefault="009C1C75"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 xml:space="preserve">Korisnik grobnog mjesta može ustupiti pravo korištenja drugoj osobi samo uz prethodnu pisanu suglasnost </w:t>
      </w:r>
      <w:r w:rsidR="0072036B" w:rsidRPr="0072036B">
        <w:rPr>
          <w:rFonts w:ascii="Times New Roman" w:eastAsia="Times New Roman" w:hAnsi="Times New Roman" w:cs="Times New Roman"/>
          <w:color w:val="000000"/>
          <w:sz w:val="24"/>
          <w:szCs w:val="24"/>
          <w:lang w:eastAsia="hr-HR"/>
        </w:rPr>
        <w:t>U</w:t>
      </w:r>
      <w:r w:rsidRPr="0072036B">
        <w:rPr>
          <w:rFonts w:ascii="Times New Roman" w:eastAsia="Times New Roman" w:hAnsi="Times New Roman" w:cs="Times New Roman"/>
          <w:color w:val="000000"/>
          <w:sz w:val="24"/>
          <w:szCs w:val="24"/>
          <w:lang w:eastAsia="hr-HR"/>
        </w:rPr>
        <w:t>pravitelja groblja.</w:t>
      </w:r>
    </w:p>
    <w:p w14:paraId="31087A69" w14:textId="2BCEA2B3" w:rsidR="009C1C75" w:rsidRPr="009C1C75"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1C75">
        <w:rPr>
          <w:rFonts w:ascii="Times New Roman" w:eastAsia="Times New Roman" w:hAnsi="Times New Roman" w:cs="Times New Roman"/>
          <w:color w:val="000000"/>
          <w:sz w:val="24"/>
          <w:szCs w:val="24"/>
          <w:lang w:eastAsia="hr-HR"/>
        </w:rPr>
        <w:t>Ustupanje se može dopustiti:</w:t>
      </w:r>
    </w:p>
    <w:p w14:paraId="2D4CD494"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članu obitelji (bračni drug, dijete, roditelj, brat, sestra, unuk),</w:t>
      </w:r>
    </w:p>
    <w:p w14:paraId="778401B6"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nasljedniku korisnika grobnog mjesta,</w:t>
      </w:r>
    </w:p>
    <w:p w14:paraId="1E429C0E" w14:textId="77777777" w:rsidR="009C1C75" w:rsidRPr="0072036B" w:rsidRDefault="009C1C75" w:rsidP="0072036B">
      <w:pPr>
        <w:pStyle w:val="Odlomakpopisa"/>
        <w:numPr>
          <w:ilvl w:val="0"/>
          <w:numId w:val="2"/>
        </w:numPr>
        <w:spacing w:after="60"/>
        <w:ind w:left="1060" w:hanging="357"/>
        <w:contextualSpacing w:val="0"/>
        <w:jc w:val="both"/>
        <w:rPr>
          <w:rFonts w:ascii="Times New Roman" w:hAnsi="Times New Roman" w:cs="Times New Roman"/>
          <w:sz w:val="24"/>
        </w:rPr>
      </w:pPr>
      <w:r w:rsidRPr="0072036B">
        <w:rPr>
          <w:rFonts w:ascii="Times New Roman" w:hAnsi="Times New Roman" w:cs="Times New Roman"/>
          <w:sz w:val="24"/>
        </w:rPr>
        <w:t>osobi koja preuzima obvezu održavanja grobnog mjesta i plaćanja grobne naknade.</w:t>
      </w:r>
    </w:p>
    <w:p w14:paraId="7C697F27" w14:textId="217D03FD" w:rsidR="009C1C75" w:rsidRPr="0072036B"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Ustupanje se obavlja pisanim ugovorom o ustupanju prava korištenja, koji sadrži:</w:t>
      </w:r>
    </w:p>
    <w:p w14:paraId="763FF29A"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podatke o dosadašnjem i novom korisniku,</w:t>
      </w:r>
    </w:p>
    <w:p w14:paraId="0E4AEC78"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lastRenderedPageBreak/>
        <w:t>oznaku grobnog mjesta,</w:t>
      </w:r>
    </w:p>
    <w:p w14:paraId="6B5E6812"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izričitu izjavu o prijenosu prava korištenja,</w:t>
      </w:r>
    </w:p>
    <w:p w14:paraId="1FCB6863"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datum i potpise stranaka,</w:t>
      </w:r>
    </w:p>
    <w:p w14:paraId="59705C87" w14:textId="4A533355" w:rsidR="009C1C75" w:rsidRPr="0072036B" w:rsidRDefault="009C1C75" w:rsidP="0072036B">
      <w:pPr>
        <w:pStyle w:val="Odlomakpopisa"/>
        <w:numPr>
          <w:ilvl w:val="0"/>
          <w:numId w:val="2"/>
        </w:numPr>
        <w:spacing w:after="60"/>
        <w:ind w:left="1060" w:hanging="357"/>
        <w:contextualSpacing w:val="0"/>
        <w:jc w:val="both"/>
        <w:rPr>
          <w:rFonts w:ascii="Times New Roman" w:hAnsi="Times New Roman" w:cs="Times New Roman"/>
          <w:sz w:val="24"/>
        </w:rPr>
      </w:pPr>
      <w:r w:rsidRPr="0072036B">
        <w:rPr>
          <w:rFonts w:ascii="Times New Roman" w:hAnsi="Times New Roman" w:cs="Times New Roman"/>
          <w:sz w:val="24"/>
        </w:rPr>
        <w:t xml:space="preserve">suglasnost </w:t>
      </w:r>
      <w:r w:rsidR="0072036B">
        <w:rPr>
          <w:rFonts w:ascii="Times New Roman" w:hAnsi="Times New Roman" w:cs="Times New Roman"/>
          <w:sz w:val="24"/>
        </w:rPr>
        <w:t>U</w:t>
      </w:r>
      <w:r w:rsidRPr="0072036B">
        <w:rPr>
          <w:rFonts w:ascii="Times New Roman" w:hAnsi="Times New Roman" w:cs="Times New Roman"/>
          <w:sz w:val="24"/>
        </w:rPr>
        <w:t>pravitelja groblja.</w:t>
      </w:r>
    </w:p>
    <w:p w14:paraId="469A9A95" w14:textId="44777C36" w:rsidR="009C1C75" w:rsidRPr="0072036B"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Nakon ovjere i zaprimanja ugovora, upravitelj groblja ažurira evidenciju grobnih mjesta i izdaje novom korisniku potvrdu o pravu korištenja grobnog mjesta.</w:t>
      </w:r>
    </w:p>
    <w:p w14:paraId="3429236A" w14:textId="469E5F9E" w:rsidR="009C1C75" w:rsidRPr="009C1C75"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1C75">
        <w:rPr>
          <w:rFonts w:ascii="Times New Roman" w:eastAsia="Times New Roman" w:hAnsi="Times New Roman" w:cs="Times New Roman"/>
          <w:color w:val="000000"/>
          <w:sz w:val="24"/>
          <w:szCs w:val="24"/>
          <w:lang w:eastAsia="hr-HR"/>
        </w:rPr>
        <w:t>Ustupanje prava korištenja nije dopušteno:</w:t>
      </w:r>
    </w:p>
    <w:p w14:paraId="294078D1"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je svrha stjecanje imovinske koristi (prodaja),</w:t>
      </w:r>
    </w:p>
    <w:p w14:paraId="2967C591"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grobno mjesto nije uredno održavano ili su neplaćene grobne naknade,</w:t>
      </w:r>
    </w:p>
    <w:p w14:paraId="0D1304C6"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nisu protekli rokovi potrebni za ponovni ukop.</w:t>
      </w:r>
    </w:p>
    <w:p w14:paraId="2DAAE324" w14:textId="3142A5C3" w:rsidR="009C1C75" w:rsidRPr="0072036B" w:rsidRDefault="009C1C75" w:rsidP="00814D5A">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 xml:space="preserve">Ako je korisnik </w:t>
      </w:r>
      <w:r w:rsidR="0072036B" w:rsidRPr="0072036B">
        <w:rPr>
          <w:rFonts w:ascii="Times New Roman" w:eastAsia="Times New Roman" w:hAnsi="Times New Roman" w:cs="Times New Roman"/>
          <w:color w:val="000000"/>
          <w:sz w:val="24"/>
          <w:szCs w:val="24"/>
          <w:lang w:eastAsia="hr-HR"/>
        </w:rPr>
        <w:t xml:space="preserve">grobnog mjesta </w:t>
      </w:r>
      <w:r w:rsidRPr="0072036B">
        <w:rPr>
          <w:rFonts w:ascii="Times New Roman" w:eastAsia="Times New Roman" w:hAnsi="Times New Roman" w:cs="Times New Roman"/>
          <w:color w:val="000000"/>
          <w:sz w:val="24"/>
          <w:szCs w:val="24"/>
          <w:lang w:eastAsia="hr-HR"/>
        </w:rPr>
        <w:t>preminuo, njegovi nasljednici mogu zatražiti prijenos prava korištenja na sebe, uz dokaz o nasljeđivanju.</w:t>
      </w:r>
    </w:p>
    <w:p w14:paraId="0A439FA2" w14:textId="0D0842AA" w:rsidR="00480E55" w:rsidRDefault="00480E55" w:rsidP="00480E55">
      <w:pPr>
        <w:spacing w:after="100"/>
        <w:jc w:val="both"/>
        <w:rPr>
          <w:rFonts w:ascii="Times New Roman" w:hAnsi="Times New Roman" w:cs="Times New Roman"/>
          <w:b/>
          <w:sz w:val="24"/>
          <w:szCs w:val="24"/>
        </w:rPr>
      </w:pPr>
      <w:r w:rsidRPr="006A77BB">
        <w:rPr>
          <w:rFonts w:ascii="Times New Roman" w:hAnsi="Times New Roman" w:cs="Times New Roman"/>
          <w:b/>
          <w:sz w:val="24"/>
          <w:szCs w:val="24"/>
        </w:rPr>
        <w:t>I</w:t>
      </w:r>
      <w:r>
        <w:rPr>
          <w:rFonts w:ascii="Times New Roman" w:hAnsi="Times New Roman" w:cs="Times New Roman"/>
          <w:b/>
          <w:sz w:val="24"/>
          <w:szCs w:val="24"/>
        </w:rPr>
        <w:t>I</w:t>
      </w:r>
      <w:r w:rsidRPr="006A77BB">
        <w:rPr>
          <w:rFonts w:ascii="Times New Roman" w:hAnsi="Times New Roman" w:cs="Times New Roman"/>
          <w:b/>
          <w:sz w:val="24"/>
          <w:szCs w:val="24"/>
        </w:rPr>
        <w:t xml:space="preserve">I. </w:t>
      </w:r>
      <w:r>
        <w:rPr>
          <w:rFonts w:ascii="Times New Roman" w:hAnsi="Times New Roman" w:cs="Times New Roman"/>
          <w:b/>
          <w:sz w:val="24"/>
          <w:szCs w:val="24"/>
        </w:rPr>
        <w:t>NAČIN UKOPA NEPOZNATIH OSOBA</w:t>
      </w:r>
    </w:p>
    <w:p w14:paraId="6D5275AD" w14:textId="3CA5C6C1" w:rsidR="00814D5A" w:rsidRPr="00B74E81" w:rsidRDefault="00814D5A" w:rsidP="00814D5A">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9.</w:t>
      </w:r>
    </w:p>
    <w:p w14:paraId="75652FC7" w14:textId="77777777" w:rsidR="006D7046" w:rsidRPr="006D7046" w:rsidRDefault="006D7046" w:rsidP="006D7046">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w:t>
      </w:r>
      <w:r w:rsidRPr="006D7046">
        <w:rPr>
          <w:rFonts w:ascii="Times New Roman" w:eastAsia="Times New Roman" w:hAnsi="Times New Roman" w:cs="Times New Roman"/>
          <w:color w:val="000000"/>
          <w:sz w:val="24"/>
          <w:szCs w:val="24"/>
          <w:lang w:eastAsia="hr-HR"/>
        </w:rPr>
        <w:t xml:space="preserve">osigurava dostojanstven pokop za </w:t>
      </w:r>
      <w:r>
        <w:rPr>
          <w:rFonts w:ascii="Times New Roman" w:eastAsia="Times New Roman" w:hAnsi="Times New Roman" w:cs="Times New Roman"/>
          <w:color w:val="000000"/>
          <w:sz w:val="24"/>
          <w:szCs w:val="24"/>
          <w:lang w:eastAsia="hr-HR"/>
        </w:rPr>
        <w:t xml:space="preserve">nepoznate osobe, </w:t>
      </w:r>
      <w:r w:rsidRPr="006D7046">
        <w:rPr>
          <w:rFonts w:ascii="Times New Roman" w:eastAsia="Times New Roman" w:hAnsi="Times New Roman" w:cs="Times New Roman"/>
          <w:color w:val="000000"/>
          <w:sz w:val="24"/>
          <w:szCs w:val="24"/>
          <w:lang w:eastAsia="hr-HR"/>
        </w:rPr>
        <w:t>uz primjenu zakonskih propisa.</w:t>
      </w:r>
    </w:p>
    <w:p w14:paraId="7B84157D" w14:textId="30052B7F" w:rsidR="009C1C75" w:rsidRDefault="006D7046" w:rsidP="006D7046">
      <w:pPr>
        <w:shd w:val="clear" w:color="auto" w:fill="FFFFFF"/>
        <w:spacing w:after="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Nepoznate osobe s njihovim posmrtnim ostacima polažu se u grobno mjesto određeno za tu namjenu. </w:t>
      </w:r>
    </w:p>
    <w:p w14:paraId="152219AB" w14:textId="362F1D5C" w:rsidR="006D7046" w:rsidRDefault="006D7046" w:rsidP="006D7046">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BC6810">
        <w:rPr>
          <w:rFonts w:ascii="Times New Roman" w:hAnsi="Times New Roman" w:cs="Times New Roman"/>
          <w:sz w:val="24"/>
          <w:szCs w:val="24"/>
        </w:rPr>
        <w:t xml:space="preserve"> groblja</w:t>
      </w:r>
      <w:r>
        <w:rPr>
          <w:rFonts w:ascii="Times New Roman" w:hAnsi="Times New Roman" w:cs="Times New Roman"/>
          <w:sz w:val="24"/>
          <w:szCs w:val="24"/>
        </w:rPr>
        <w:t xml:space="preserve"> dužan je </w:t>
      </w:r>
      <w:r w:rsidRPr="006D7046">
        <w:rPr>
          <w:rFonts w:ascii="Times New Roman" w:eastAsia="Times New Roman" w:hAnsi="Times New Roman" w:cs="Times New Roman"/>
          <w:color w:val="000000"/>
          <w:sz w:val="24"/>
          <w:szCs w:val="24"/>
          <w:lang w:eastAsia="hr-HR"/>
        </w:rPr>
        <w:t xml:space="preserve">na groblju odrediti grobno mjesto iz stavka </w:t>
      </w:r>
      <w:r>
        <w:rPr>
          <w:rFonts w:ascii="Times New Roman" w:eastAsia="Times New Roman" w:hAnsi="Times New Roman" w:cs="Times New Roman"/>
          <w:color w:val="000000"/>
          <w:sz w:val="24"/>
          <w:szCs w:val="24"/>
          <w:lang w:eastAsia="hr-HR"/>
        </w:rPr>
        <w:t>2</w:t>
      </w:r>
      <w:r w:rsidRPr="006D7046">
        <w:rPr>
          <w:rFonts w:ascii="Times New Roman" w:eastAsia="Times New Roman" w:hAnsi="Times New Roman" w:cs="Times New Roman"/>
          <w:color w:val="000000"/>
          <w:sz w:val="24"/>
          <w:szCs w:val="24"/>
          <w:lang w:eastAsia="hr-HR"/>
        </w:rPr>
        <w:t xml:space="preserve">. ovoga članka. </w:t>
      </w:r>
    </w:p>
    <w:p w14:paraId="65EEBF8A" w14:textId="5CA22BED" w:rsidR="0072036B" w:rsidRDefault="006D7046" w:rsidP="00814D5A">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BC6810">
        <w:rPr>
          <w:rFonts w:ascii="Times New Roman" w:hAnsi="Times New Roman" w:cs="Times New Roman"/>
          <w:sz w:val="24"/>
          <w:szCs w:val="24"/>
        </w:rPr>
        <w:t xml:space="preserve"> groblja</w:t>
      </w:r>
      <w:r>
        <w:rPr>
          <w:rFonts w:ascii="Times New Roman" w:hAnsi="Times New Roman" w:cs="Times New Roman"/>
          <w:sz w:val="24"/>
          <w:szCs w:val="24"/>
        </w:rPr>
        <w:t xml:space="preserve"> dužan je </w:t>
      </w:r>
      <w:r w:rsidRPr="006D7046">
        <w:rPr>
          <w:rFonts w:ascii="Times New Roman" w:eastAsia="Times New Roman" w:hAnsi="Times New Roman" w:cs="Times New Roman"/>
          <w:color w:val="000000"/>
          <w:sz w:val="24"/>
          <w:szCs w:val="24"/>
          <w:lang w:eastAsia="hr-HR"/>
        </w:rPr>
        <w:t xml:space="preserve">grobno mjesto iz stavka </w:t>
      </w:r>
      <w:r>
        <w:rPr>
          <w:rFonts w:ascii="Times New Roman" w:eastAsia="Times New Roman" w:hAnsi="Times New Roman" w:cs="Times New Roman"/>
          <w:color w:val="000000"/>
          <w:sz w:val="24"/>
          <w:szCs w:val="24"/>
          <w:lang w:eastAsia="hr-HR"/>
        </w:rPr>
        <w:t>2</w:t>
      </w:r>
      <w:r w:rsidRPr="006D7046">
        <w:rPr>
          <w:rFonts w:ascii="Times New Roman" w:eastAsia="Times New Roman" w:hAnsi="Times New Roman" w:cs="Times New Roman"/>
          <w:color w:val="000000"/>
          <w:sz w:val="24"/>
          <w:szCs w:val="24"/>
          <w:lang w:eastAsia="hr-HR"/>
        </w:rPr>
        <w:t>. ovoga članka urediti i održavati na način kojim se iskazuje poštovanje prema umrlima.</w:t>
      </w:r>
      <w:r>
        <w:rPr>
          <w:rFonts w:ascii="Times New Roman" w:eastAsia="Times New Roman" w:hAnsi="Times New Roman" w:cs="Times New Roman"/>
          <w:color w:val="000000"/>
          <w:sz w:val="24"/>
          <w:szCs w:val="24"/>
          <w:lang w:eastAsia="hr-HR"/>
        </w:rPr>
        <w:t xml:space="preserve"> </w:t>
      </w:r>
    </w:p>
    <w:p w14:paraId="432107E7" w14:textId="4CBD5DDE" w:rsidR="00C13254" w:rsidRPr="00814D5A" w:rsidRDefault="00814D5A" w:rsidP="00814D5A">
      <w:pPr>
        <w:spacing w:after="100"/>
        <w:jc w:val="both"/>
        <w:rPr>
          <w:rFonts w:ascii="Times New Roman" w:hAnsi="Times New Roman" w:cs="Times New Roman"/>
          <w:b/>
          <w:sz w:val="24"/>
          <w:szCs w:val="24"/>
        </w:rPr>
      </w:pPr>
      <w:r w:rsidRPr="00814D5A">
        <w:rPr>
          <w:rFonts w:ascii="Times New Roman" w:hAnsi="Times New Roman" w:cs="Times New Roman"/>
          <w:b/>
          <w:sz w:val="24"/>
          <w:szCs w:val="24"/>
        </w:rPr>
        <w:t>IV. PROSIPANJE KREMIRANIH POSMRTNIH OSTATAKA UMRLE OSOBE</w:t>
      </w:r>
    </w:p>
    <w:p w14:paraId="3C5DD2BF" w14:textId="215B8700" w:rsidR="00814D5A" w:rsidRPr="00B74E81" w:rsidRDefault="00814D5A" w:rsidP="00814D5A">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10.</w:t>
      </w:r>
    </w:p>
    <w:p w14:paraId="3E7671E5" w14:textId="3EC6AD95" w:rsidR="0072036B" w:rsidRDefault="00814D5A" w:rsidP="00150BB4">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814D5A">
        <w:rPr>
          <w:rFonts w:ascii="Times New Roman" w:eastAsia="Times New Roman" w:hAnsi="Times New Roman" w:cs="Times New Roman"/>
          <w:color w:val="000000"/>
          <w:sz w:val="24"/>
          <w:szCs w:val="24"/>
          <w:lang w:eastAsia="hr-HR"/>
        </w:rPr>
        <w:t>Na grobljima na području Općine L</w:t>
      </w:r>
      <w:r>
        <w:rPr>
          <w:rFonts w:ascii="Times New Roman" w:eastAsia="Times New Roman" w:hAnsi="Times New Roman" w:cs="Times New Roman"/>
          <w:color w:val="000000"/>
          <w:sz w:val="24"/>
          <w:szCs w:val="24"/>
          <w:lang w:eastAsia="hr-HR"/>
        </w:rPr>
        <w:t>ovas</w:t>
      </w:r>
      <w:r w:rsidRPr="00814D5A">
        <w:rPr>
          <w:rFonts w:ascii="Times New Roman" w:eastAsia="Times New Roman" w:hAnsi="Times New Roman" w:cs="Times New Roman"/>
          <w:color w:val="000000"/>
          <w:sz w:val="24"/>
          <w:szCs w:val="24"/>
          <w:lang w:eastAsia="hr-HR"/>
        </w:rPr>
        <w:t xml:space="preserve"> iz članka 2.</w:t>
      </w:r>
      <w:r>
        <w:rPr>
          <w:rFonts w:ascii="Times New Roman" w:eastAsia="Times New Roman" w:hAnsi="Times New Roman" w:cs="Times New Roman"/>
          <w:color w:val="000000"/>
          <w:sz w:val="24"/>
          <w:szCs w:val="24"/>
          <w:lang w:eastAsia="hr-HR"/>
        </w:rPr>
        <w:t xml:space="preserve"> </w:t>
      </w:r>
      <w:r w:rsidRPr="00814D5A">
        <w:rPr>
          <w:rFonts w:ascii="Times New Roman" w:eastAsia="Times New Roman" w:hAnsi="Times New Roman" w:cs="Times New Roman"/>
          <w:color w:val="000000"/>
          <w:sz w:val="24"/>
          <w:szCs w:val="24"/>
          <w:lang w:eastAsia="hr-HR"/>
        </w:rPr>
        <w:t>ove Odluke nije predviđeno prosipanje kremiranih posmrtnih ostataka umrle osobe.</w:t>
      </w:r>
    </w:p>
    <w:p w14:paraId="533459FC" w14:textId="20DAEAA5" w:rsidR="003545C2" w:rsidRPr="003545C2" w:rsidRDefault="003545C2" w:rsidP="003545C2">
      <w:pPr>
        <w:spacing w:after="100"/>
        <w:jc w:val="both"/>
        <w:rPr>
          <w:rFonts w:ascii="Times New Roman" w:hAnsi="Times New Roman" w:cs="Times New Roman"/>
          <w:b/>
          <w:sz w:val="24"/>
          <w:szCs w:val="24"/>
        </w:rPr>
      </w:pPr>
      <w:r w:rsidRPr="003545C2">
        <w:rPr>
          <w:rFonts w:ascii="Times New Roman" w:hAnsi="Times New Roman" w:cs="Times New Roman"/>
          <w:b/>
          <w:sz w:val="24"/>
          <w:szCs w:val="24"/>
        </w:rPr>
        <w:t>V. VREMENSKI RAZMACI UKOPA</w:t>
      </w:r>
    </w:p>
    <w:p w14:paraId="08328F48" w14:textId="615BC139"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11.</w:t>
      </w:r>
    </w:p>
    <w:p w14:paraId="28DEE2C5" w14:textId="0F555F69" w:rsidR="003545C2" w:rsidRDefault="003545C2" w:rsidP="003545C2">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3545C2">
        <w:rPr>
          <w:rFonts w:ascii="Times New Roman" w:eastAsia="Times New Roman" w:hAnsi="Times New Roman" w:cs="Times New Roman"/>
          <w:color w:val="000000"/>
          <w:sz w:val="24"/>
          <w:szCs w:val="24"/>
          <w:lang w:eastAsia="hr-HR"/>
        </w:rPr>
        <w:t xml:space="preserve"> groblja može dodijeliti grobno mjesto bez korisnika (napušteno grobno mjesto) na korištenje nakon proteka 15 godina od posljednjeg ukopa, odnosno nakon proteka 20 godina od ukopa u grobnicu.</w:t>
      </w:r>
      <w:r>
        <w:rPr>
          <w:rFonts w:ascii="Times New Roman" w:eastAsia="Times New Roman" w:hAnsi="Times New Roman" w:cs="Times New Roman"/>
          <w:color w:val="000000"/>
          <w:sz w:val="24"/>
          <w:szCs w:val="24"/>
          <w:lang w:eastAsia="hr-HR"/>
        </w:rPr>
        <w:t xml:space="preserve"> </w:t>
      </w:r>
    </w:p>
    <w:p w14:paraId="1CB865DB" w14:textId="7087D386" w:rsidR="003545C2" w:rsidRDefault="003545C2" w:rsidP="003545C2">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3545C2">
        <w:rPr>
          <w:rFonts w:ascii="Times New Roman" w:eastAsia="Times New Roman" w:hAnsi="Times New Roman" w:cs="Times New Roman"/>
          <w:color w:val="000000"/>
          <w:sz w:val="24"/>
          <w:szCs w:val="24"/>
          <w:lang w:eastAsia="hr-HR"/>
        </w:rPr>
        <w:t xml:space="preserve">  groblja može dodijeliti napušteno grobno mjesto na korištenje i prije isteka rokova iz stavka 1. ove odluke, bez uređenja i premještanja posmrtnih ostataka, prijašnjem korisniku ili članu obitelji umrloga korisnika koji ima prijavljeno prebivalište na području Općine L</w:t>
      </w:r>
      <w:r>
        <w:rPr>
          <w:rFonts w:ascii="Times New Roman" w:eastAsia="Times New Roman" w:hAnsi="Times New Roman" w:cs="Times New Roman"/>
          <w:color w:val="000000"/>
          <w:sz w:val="24"/>
          <w:szCs w:val="24"/>
          <w:lang w:eastAsia="hr-HR"/>
        </w:rPr>
        <w:t>ovas</w:t>
      </w:r>
      <w:r w:rsidRPr="003545C2">
        <w:rPr>
          <w:rFonts w:ascii="Times New Roman" w:eastAsia="Times New Roman" w:hAnsi="Times New Roman" w:cs="Times New Roman"/>
          <w:color w:val="000000"/>
          <w:sz w:val="24"/>
          <w:szCs w:val="24"/>
          <w:lang w:eastAsia="hr-HR"/>
        </w:rPr>
        <w:t xml:space="preserve"> i nema grobno mjesto na grobljima iz članka 2. ove Odluke uz uvjet da plate sve dugove uključujući neplaćene godišnje grobne naknade i zatezne kamate na njih te naknadu za ponovnu dodjelu grobnog mjesta na korištenje.</w:t>
      </w:r>
      <w:r>
        <w:rPr>
          <w:rFonts w:ascii="Times New Roman" w:eastAsia="Times New Roman" w:hAnsi="Times New Roman" w:cs="Times New Roman"/>
          <w:color w:val="000000"/>
          <w:sz w:val="24"/>
          <w:szCs w:val="24"/>
          <w:lang w:eastAsia="hr-HR"/>
        </w:rPr>
        <w:t xml:space="preserve"> </w:t>
      </w:r>
    </w:p>
    <w:p w14:paraId="79B96CCE" w14:textId="1BCC5008" w:rsidR="003545C2" w:rsidRDefault="003545C2" w:rsidP="00B74E81">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3545C2">
        <w:rPr>
          <w:rFonts w:ascii="Times New Roman" w:eastAsia="Times New Roman" w:hAnsi="Times New Roman" w:cs="Times New Roman"/>
          <w:color w:val="000000"/>
          <w:sz w:val="24"/>
          <w:szCs w:val="24"/>
          <w:lang w:eastAsia="hr-HR"/>
        </w:rPr>
        <w:t xml:space="preserve">Korisnik iz stavka 2. ovog članka ne može ustupiti ili bilo kojim drugim pravnim poslom prenijeti na korištenje grobno mjesto drugoj osobi osim omogućiti pravo ukopa u slučaju smrti </w:t>
      </w:r>
      <w:r w:rsidRPr="003545C2">
        <w:rPr>
          <w:rFonts w:ascii="Times New Roman" w:eastAsia="Times New Roman" w:hAnsi="Times New Roman" w:cs="Times New Roman"/>
          <w:color w:val="000000"/>
          <w:sz w:val="24"/>
          <w:szCs w:val="24"/>
          <w:lang w:eastAsia="hr-HR"/>
        </w:rPr>
        <w:lastRenderedPageBreak/>
        <w:t>prije proteka roka od 10 godina od dana stjecanja prava korištenja i proteka roka od 15 godina od dana posljednjeg ukopa u grob</w:t>
      </w:r>
      <w:r>
        <w:rPr>
          <w:rFonts w:ascii="Times New Roman" w:eastAsia="Times New Roman" w:hAnsi="Times New Roman" w:cs="Times New Roman"/>
          <w:color w:val="000000"/>
          <w:sz w:val="24"/>
          <w:szCs w:val="24"/>
          <w:lang w:eastAsia="hr-HR"/>
        </w:rPr>
        <w:t>no mjesto</w:t>
      </w:r>
      <w:r w:rsidRPr="003545C2">
        <w:rPr>
          <w:rFonts w:ascii="Times New Roman" w:eastAsia="Times New Roman" w:hAnsi="Times New Roman" w:cs="Times New Roman"/>
          <w:color w:val="000000"/>
          <w:sz w:val="24"/>
          <w:szCs w:val="24"/>
          <w:lang w:eastAsia="hr-HR"/>
        </w:rPr>
        <w:t>, odnosno 20 godina od ukopa u grobnicu.</w:t>
      </w:r>
    </w:p>
    <w:p w14:paraId="093B8705" w14:textId="5B5D7EEE"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12.</w:t>
      </w:r>
    </w:p>
    <w:p w14:paraId="77EB8D88" w14:textId="38EBA6F0" w:rsidR="003545C2" w:rsidRPr="003545C2" w:rsidRDefault="003545C2" w:rsidP="003545C2">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3545C2">
        <w:rPr>
          <w:rFonts w:ascii="Times New Roman" w:eastAsia="Times New Roman" w:hAnsi="Times New Roman" w:cs="Times New Roman"/>
          <w:color w:val="000000"/>
          <w:sz w:val="24"/>
          <w:szCs w:val="24"/>
          <w:lang w:eastAsia="hr-HR"/>
        </w:rPr>
        <w:t>Grobna mjesta zaštićena kao pojedinačna kulturna dobra ili dobro od lokalnog značenja te grobna mjesta visoke spomeničke i ambijentalne vrijednosti koja pridonose značaju cjeline kulturnog dobra ne mogu se smatrati napuštenim, već o njima brine Općina L</w:t>
      </w:r>
      <w:r>
        <w:rPr>
          <w:rFonts w:ascii="Times New Roman" w:eastAsia="Times New Roman" w:hAnsi="Times New Roman" w:cs="Times New Roman"/>
          <w:color w:val="000000"/>
          <w:sz w:val="24"/>
          <w:szCs w:val="24"/>
          <w:lang w:eastAsia="hr-HR"/>
        </w:rPr>
        <w:t>ovas</w:t>
      </w:r>
      <w:r w:rsidRPr="003545C2">
        <w:rPr>
          <w:rFonts w:ascii="Times New Roman" w:eastAsia="Times New Roman" w:hAnsi="Times New Roman" w:cs="Times New Roman"/>
          <w:color w:val="000000"/>
          <w:sz w:val="24"/>
          <w:szCs w:val="24"/>
          <w:lang w:eastAsia="hr-HR"/>
        </w:rPr>
        <w:t>.</w:t>
      </w:r>
    </w:p>
    <w:p w14:paraId="41ECD5ED" w14:textId="2F913CB3"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13.</w:t>
      </w:r>
    </w:p>
    <w:p w14:paraId="2A7DF17E" w14:textId="3BFBC5AD" w:rsidR="003545C2" w:rsidRDefault="003545C2" w:rsidP="00D02786">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uređuje i održava zajedničke grobnice, spomen-grobnice, spomenike i sakralna obilježja, a sredstva se osiguravaju u proračunu Općine Lovas. </w:t>
      </w:r>
    </w:p>
    <w:p w14:paraId="4615870E" w14:textId="101E4395" w:rsidR="0072036B" w:rsidRDefault="00150BB4" w:rsidP="00150BB4">
      <w:pPr>
        <w:spacing w:after="100"/>
        <w:jc w:val="both"/>
        <w:rPr>
          <w:rFonts w:ascii="Times New Roman" w:hAnsi="Times New Roman" w:cs="Times New Roman"/>
          <w:b/>
          <w:sz w:val="24"/>
          <w:szCs w:val="24"/>
        </w:rPr>
      </w:pPr>
      <w:r w:rsidRPr="00150BB4">
        <w:rPr>
          <w:rFonts w:ascii="Times New Roman" w:hAnsi="Times New Roman" w:cs="Times New Roman"/>
          <w:b/>
          <w:sz w:val="24"/>
          <w:szCs w:val="24"/>
        </w:rPr>
        <w:t>V</w:t>
      </w:r>
      <w:r w:rsidR="003545C2">
        <w:rPr>
          <w:rFonts w:ascii="Times New Roman" w:hAnsi="Times New Roman" w:cs="Times New Roman"/>
          <w:b/>
          <w:sz w:val="24"/>
          <w:szCs w:val="24"/>
        </w:rPr>
        <w:t>I</w:t>
      </w:r>
      <w:r w:rsidRPr="00150BB4">
        <w:rPr>
          <w:rFonts w:ascii="Times New Roman" w:hAnsi="Times New Roman" w:cs="Times New Roman"/>
          <w:b/>
          <w:sz w:val="24"/>
          <w:szCs w:val="24"/>
        </w:rPr>
        <w:t>. VELIČINA</w:t>
      </w:r>
      <w:r w:rsidR="005A1C9F">
        <w:rPr>
          <w:rFonts w:ascii="Times New Roman" w:hAnsi="Times New Roman" w:cs="Times New Roman"/>
          <w:b/>
          <w:sz w:val="24"/>
          <w:szCs w:val="24"/>
        </w:rPr>
        <w:t xml:space="preserve">, </w:t>
      </w:r>
      <w:r w:rsidRPr="00150BB4">
        <w:rPr>
          <w:rFonts w:ascii="Times New Roman" w:hAnsi="Times New Roman" w:cs="Times New Roman"/>
          <w:b/>
          <w:sz w:val="24"/>
          <w:szCs w:val="24"/>
        </w:rPr>
        <w:t>DIMENZIJE</w:t>
      </w:r>
      <w:r w:rsidR="005A1C9F">
        <w:rPr>
          <w:rFonts w:ascii="Times New Roman" w:hAnsi="Times New Roman" w:cs="Times New Roman"/>
          <w:b/>
          <w:sz w:val="24"/>
          <w:szCs w:val="24"/>
        </w:rPr>
        <w:t>, MATERIJAL I IZGLED</w:t>
      </w:r>
      <w:r w:rsidRPr="00150BB4">
        <w:rPr>
          <w:rFonts w:ascii="Times New Roman" w:hAnsi="Times New Roman" w:cs="Times New Roman"/>
          <w:b/>
          <w:sz w:val="24"/>
          <w:szCs w:val="24"/>
        </w:rPr>
        <w:t xml:space="preserve"> GROBNIH MJESTA</w:t>
      </w:r>
      <w:r w:rsidR="007345D4">
        <w:rPr>
          <w:rFonts w:ascii="Times New Roman" w:hAnsi="Times New Roman" w:cs="Times New Roman"/>
          <w:b/>
          <w:sz w:val="24"/>
          <w:szCs w:val="24"/>
        </w:rPr>
        <w:t xml:space="preserve"> I SPOMEN</w:t>
      </w:r>
      <w:r w:rsidR="005A1C9F">
        <w:rPr>
          <w:rFonts w:ascii="Times New Roman" w:hAnsi="Times New Roman" w:cs="Times New Roman"/>
          <w:b/>
          <w:sz w:val="24"/>
          <w:szCs w:val="24"/>
        </w:rPr>
        <w:t>-</w:t>
      </w:r>
      <w:r w:rsidR="007345D4">
        <w:rPr>
          <w:rFonts w:ascii="Times New Roman" w:hAnsi="Times New Roman" w:cs="Times New Roman"/>
          <w:b/>
          <w:sz w:val="24"/>
          <w:szCs w:val="24"/>
        </w:rPr>
        <w:t>OBILJEŽJA</w:t>
      </w:r>
    </w:p>
    <w:p w14:paraId="3EF6766C" w14:textId="32AC7469" w:rsidR="00D02786" w:rsidRPr="00B74E81" w:rsidRDefault="00D02786" w:rsidP="00D02786">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14.</w:t>
      </w:r>
    </w:p>
    <w:p w14:paraId="540413B6" w14:textId="123497E6" w:rsidR="00150BB4" w:rsidRPr="00150BB4" w:rsidRDefault="007345D4"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Veličina i d</w:t>
      </w:r>
      <w:r w:rsidR="00150BB4" w:rsidRPr="00150BB4">
        <w:rPr>
          <w:rFonts w:ascii="Times New Roman" w:eastAsia="Times New Roman" w:hAnsi="Times New Roman" w:cs="Times New Roman"/>
          <w:color w:val="000000"/>
          <w:sz w:val="24"/>
          <w:szCs w:val="24"/>
          <w:lang w:eastAsia="hr-HR"/>
        </w:rPr>
        <w:t xml:space="preserve">imenzije grobnih mjesta na grobljima iz članka 2. ove Odluke su: </w:t>
      </w:r>
    </w:p>
    <w:p w14:paraId="14F1A729" w14:textId="7A5330FE" w:rsidR="00150BB4" w:rsidRP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hAnsi="Times New Roman" w:cs="Times New Roman"/>
          <w:sz w:val="24"/>
        </w:rPr>
        <w:t xml:space="preserve">neto dimenzija grobnog mjesta predstavlja veličinu same ukopne jame koja iznosi 80 x 200 cm </w:t>
      </w:r>
    </w:p>
    <w:p w14:paraId="0F767459" w14:textId="77777777" w:rsid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hAnsi="Times New Roman" w:cs="Times New Roman"/>
          <w:sz w:val="24"/>
        </w:rPr>
        <w:t xml:space="preserve">bruto dimenzija grobnog mjesta iznosi najmanje 120–150 x 250–300 cm </w:t>
      </w:r>
    </w:p>
    <w:p w14:paraId="309A5EB8" w14:textId="5D653A32" w:rsidR="00150BB4" w:rsidRP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eastAsia="Times New Roman" w:hAnsi="Times New Roman" w:cs="Times New Roman"/>
          <w:color w:val="000000"/>
          <w:sz w:val="24"/>
          <w:szCs w:val="24"/>
          <w:lang w:eastAsia="hr-HR"/>
        </w:rPr>
        <w:t xml:space="preserve">dubina ukopnog mjesta je u zemljanim grobovima najmanje 210 cm za 3 dubine. </w:t>
      </w:r>
    </w:p>
    <w:p w14:paraId="2D308400" w14:textId="77777777" w:rsidR="00150BB4" w:rsidRPr="00150BB4" w:rsidRDefault="00150BB4" w:rsidP="00150BB4">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 xml:space="preserve">Kod zemljanih grobova treba osigurati najmanje 0,80 metara zemlje iznad lijesa. </w:t>
      </w:r>
    </w:p>
    <w:p w14:paraId="3E886947" w14:textId="006DFCEF" w:rsidR="00150BB4" w:rsidRPr="00150BB4" w:rsidRDefault="00150BB4" w:rsidP="00150BB4">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 xml:space="preserve">Neto dimenzija grobnice (unutar zidova) u jednom stupcu iznosi najmanje 90 x 230 cm, u dva stupca najmanje 150 x 230 cm, a u tri stupca najmanje 220 x 230 cm. Dimenzije zidova su od 15 do 20 cm. </w:t>
      </w:r>
    </w:p>
    <w:p w14:paraId="3A19DB83" w14:textId="77777777" w:rsidR="00BD38F3" w:rsidRDefault="00150BB4" w:rsidP="00BD38F3">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Grobnice moraju biti izgrađene od vodonepropusnog betona, a oprema i uređaji od trajnog</w:t>
      </w:r>
      <w:r>
        <w:rPr>
          <w:rFonts w:ascii="Times New Roman" w:eastAsia="Times New Roman" w:hAnsi="Times New Roman" w:cs="Times New Roman"/>
          <w:color w:val="000000"/>
          <w:sz w:val="24"/>
          <w:szCs w:val="24"/>
          <w:lang w:eastAsia="hr-HR"/>
        </w:rPr>
        <w:t xml:space="preserve"> </w:t>
      </w:r>
      <w:r w:rsidRPr="00150BB4">
        <w:rPr>
          <w:rFonts w:ascii="Times New Roman" w:eastAsia="Times New Roman" w:hAnsi="Times New Roman" w:cs="Times New Roman"/>
          <w:color w:val="000000"/>
          <w:sz w:val="24"/>
          <w:szCs w:val="24"/>
          <w:lang w:eastAsia="hr-HR"/>
        </w:rPr>
        <w:t>materijala (kamen, beton, legura i sl.)</w:t>
      </w:r>
      <w:r>
        <w:rPr>
          <w:rFonts w:ascii="Times New Roman" w:eastAsia="Times New Roman" w:hAnsi="Times New Roman" w:cs="Times New Roman"/>
          <w:color w:val="000000"/>
          <w:sz w:val="24"/>
          <w:szCs w:val="24"/>
          <w:lang w:eastAsia="hr-HR"/>
        </w:rPr>
        <w:t>.</w:t>
      </w:r>
    </w:p>
    <w:p w14:paraId="5E2D93A8" w14:textId="61DB6E0D" w:rsidR="00BD38F3" w:rsidRPr="00BD38F3" w:rsidRDefault="00BD38F3" w:rsidP="00BD38F3">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D38F3">
        <w:rPr>
          <w:rFonts w:ascii="Times New Roman" w:eastAsia="Times New Roman" w:hAnsi="Times New Roman" w:cs="Times New Roman"/>
          <w:color w:val="000000"/>
          <w:sz w:val="24"/>
          <w:szCs w:val="24"/>
          <w:lang w:eastAsia="hr-HR"/>
        </w:rPr>
        <w:t>Veličina, dimenzije, materijal i izgled spomen-obilježja određuju se u skladu s odredbama Zakona o grobljima, ovom Odlukom te drugim važećim propisima kojima se uređuje gradnja i postavljanje spomen-obilježja.</w:t>
      </w:r>
    </w:p>
    <w:p w14:paraId="5E60B791" w14:textId="25F25EDA" w:rsidR="00BD38F3" w:rsidRDefault="00BD38F3" w:rsidP="00BD38F3">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BD38F3">
        <w:rPr>
          <w:rFonts w:ascii="Times New Roman" w:eastAsia="Times New Roman" w:hAnsi="Times New Roman" w:cs="Times New Roman"/>
          <w:color w:val="000000" w:themeColor="text1"/>
          <w:sz w:val="24"/>
          <w:szCs w:val="24"/>
          <w:lang w:eastAsia="hr-HR"/>
        </w:rPr>
        <w:t>Izgled spomen-obilježja ovisi o namjeni (nadgrobni, memorijalni), mora biti dostojanstven, trajan i estetski usklađen</w:t>
      </w:r>
      <w:r w:rsidRPr="005A1C9F">
        <w:rPr>
          <w:rFonts w:ascii="Times New Roman" w:eastAsia="Times New Roman" w:hAnsi="Times New Roman" w:cs="Times New Roman"/>
          <w:color w:val="000000" w:themeColor="text1"/>
          <w:sz w:val="24"/>
          <w:szCs w:val="24"/>
          <w:lang w:eastAsia="hr-HR"/>
        </w:rPr>
        <w:t xml:space="preserve"> s okolinom, </w:t>
      </w:r>
      <w:r>
        <w:rPr>
          <w:rFonts w:ascii="Times New Roman" w:eastAsia="Times New Roman" w:hAnsi="Times New Roman" w:cs="Times New Roman"/>
          <w:color w:val="000000" w:themeColor="text1"/>
          <w:sz w:val="24"/>
          <w:szCs w:val="24"/>
          <w:lang w:eastAsia="hr-HR"/>
        </w:rPr>
        <w:t>kvalitetne izrade, s graviranim podacima, može sadržavati</w:t>
      </w:r>
      <w:r w:rsidRPr="005A1C9F">
        <w:rPr>
          <w:rFonts w:ascii="Times New Roman" w:eastAsia="Times New Roman" w:hAnsi="Times New Roman" w:cs="Times New Roman"/>
          <w:color w:val="000000" w:themeColor="text1"/>
          <w:sz w:val="24"/>
          <w:szCs w:val="24"/>
          <w:lang w:eastAsia="hr-HR"/>
        </w:rPr>
        <w:t xml:space="preserve"> dodatne elemente poput stubova, vazni i natkrivenih prostora, s naglaskom na pošt</w:t>
      </w:r>
      <w:r>
        <w:rPr>
          <w:rFonts w:ascii="Times New Roman" w:eastAsia="Times New Roman" w:hAnsi="Times New Roman" w:cs="Times New Roman"/>
          <w:color w:val="000000" w:themeColor="text1"/>
          <w:sz w:val="24"/>
          <w:szCs w:val="24"/>
          <w:lang w:eastAsia="hr-HR"/>
        </w:rPr>
        <w:t>i</w:t>
      </w:r>
      <w:r w:rsidRPr="005A1C9F">
        <w:rPr>
          <w:rFonts w:ascii="Times New Roman" w:eastAsia="Times New Roman" w:hAnsi="Times New Roman" w:cs="Times New Roman"/>
          <w:color w:val="000000" w:themeColor="text1"/>
          <w:sz w:val="24"/>
          <w:szCs w:val="24"/>
          <w:lang w:eastAsia="hr-HR"/>
        </w:rPr>
        <w:t>vanje sjećanja na preminule ili žrtve. </w:t>
      </w:r>
    </w:p>
    <w:p w14:paraId="25FA2CB5" w14:textId="3E33F884" w:rsidR="009C1C75" w:rsidRDefault="003545C2" w:rsidP="00C90B20">
      <w:pPr>
        <w:spacing w:after="100"/>
        <w:jc w:val="both"/>
        <w:rPr>
          <w:rFonts w:ascii="Times New Roman" w:hAnsi="Times New Roman" w:cs="Times New Roman"/>
          <w:b/>
          <w:sz w:val="24"/>
          <w:szCs w:val="24"/>
        </w:rPr>
      </w:pPr>
      <w:r w:rsidRPr="00C90B20">
        <w:rPr>
          <w:rFonts w:ascii="Times New Roman" w:hAnsi="Times New Roman" w:cs="Times New Roman"/>
          <w:b/>
          <w:sz w:val="24"/>
          <w:szCs w:val="24"/>
        </w:rPr>
        <w:t xml:space="preserve">VII. </w:t>
      </w:r>
      <w:r w:rsidR="00D125CF" w:rsidRPr="00C90B20">
        <w:rPr>
          <w:rFonts w:ascii="Times New Roman" w:hAnsi="Times New Roman" w:cs="Times New Roman"/>
          <w:b/>
          <w:sz w:val="24"/>
          <w:szCs w:val="24"/>
        </w:rPr>
        <w:t>NAKNADA ZA DODJELU GROBNOG MJESTA I GODIŠNJA GROBNA NAKNADA</w:t>
      </w:r>
    </w:p>
    <w:p w14:paraId="12AECAE8" w14:textId="73DDF43B" w:rsidR="00BB7A4B" w:rsidRPr="00B74E81" w:rsidRDefault="00BB7A4B" w:rsidP="00BB7A4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15.</w:t>
      </w:r>
    </w:p>
    <w:p w14:paraId="4FA2F7D8" w14:textId="47A1A161" w:rsidR="009C42BE" w:rsidRDefault="009C42BE" w:rsidP="001F17DE">
      <w:pPr>
        <w:shd w:val="clear" w:color="auto" w:fill="FFFFFF"/>
        <w:spacing w:after="200"/>
        <w:jc w:val="both"/>
        <w:textAlignment w:val="baseline"/>
        <w:rPr>
          <w:rFonts w:ascii="Times New Roman" w:eastAsia="Times New Roman" w:hAnsi="Times New Roman" w:cs="Times New Roman"/>
          <w:sz w:val="24"/>
          <w:szCs w:val="24"/>
          <w:lang w:eastAsia="hr-HR"/>
        </w:rPr>
      </w:pPr>
      <w:r w:rsidRPr="00BB7A4B">
        <w:rPr>
          <w:rFonts w:ascii="Times New Roman" w:eastAsia="Times New Roman" w:hAnsi="Times New Roman" w:cs="Times New Roman"/>
          <w:sz w:val="24"/>
          <w:szCs w:val="24"/>
          <w:lang w:eastAsia="hr-HR"/>
        </w:rPr>
        <w:t>Visina naknade za dodjelu grobnog mjesta na korištenje utvrđuje se prema vrsti grobnog mjesta, stupnju uređenosti i opremljenosti grobnog mjesta</w:t>
      </w:r>
      <w:r w:rsidR="00BB7A4B" w:rsidRPr="00BB7A4B">
        <w:rPr>
          <w:rFonts w:ascii="Times New Roman" w:eastAsia="Times New Roman" w:hAnsi="Times New Roman" w:cs="Times New Roman"/>
          <w:sz w:val="24"/>
          <w:szCs w:val="24"/>
          <w:lang w:eastAsia="hr-HR"/>
        </w:rPr>
        <w:t>,</w:t>
      </w:r>
      <w:r w:rsidR="00035158" w:rsidRPr="00BB7A4B">
        <w:rPr>
          <w:rFonts w:ascii="Times New Roman" w:eastAsia="Times New Roman" w:hAnsi="Times New Roman" w:cs="Times New Roman"/>
          <w:sz w:val="24"/>
          <w:szCs w:val="24"/>
          <w:lang w:eastAsia="hr-HR"/>
        </w:rPr>
        <w:t xml:space="preserve"> </w:t>
      </w:r>
      <w:r w:rsidRPr="00BB7A4B">
        <w:rPr>
          <w:rFonts w:ascii="Times New Roman" w:eastAsia="Times New Roman" w:hAnsi="Times New Roman" w:cs="Times New Roman"/>
          <w:sz w:val="24"/>
          <w:szCs w:val="24"/>
          <w:lang w:eastAsia="hr-HR"/>
        </w:rPr>
        <w:t>veličini grobnog mjesta te lokaciji groblja.</w:t>
      </w:r>
    </w:p>
    <w:p w14:paraId="69E8AC94"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3586F111" w14:textId="096E5CBE" w:rsidR="00D00ACC" w:rsidRPr="00B74E81" w:rsidRDefault="00D00ACC" w:rsidP="00D00ACC">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16.</w:t>
      </w:r>
    </w:p>
    <w:p w14:paraId="1FA8C574" w14:textId="77777777" w:rsidR="00D00ACC" w:rsidRDefault="009C42BE" w:rsidP="00D00ACC">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Naknada za dodjelu grobnog mjesta na korištenje plaća se prilikom dodjele grobnog mjesta na korištenje i utvrđuje se rješenjem o dodjeli grobnog mjesta</w:t>
      </w:r>
      <w:r>
        <w:rPr>
          <w:rFonts w:ascii="Times New Roman" w:eastAsia="Times New Roman" w:hAnsi="Times New Roman" w:cs="Times New Roman"/>
          <w:color w:val="000000"/>
          <w:sz w:val="24"/>
          <w:szCs w:val="24"/>
          <w:lang w:eastAsia="hr-HR"/>
        </w:rPr>
        <w:t xml:space="preserve">. </w:t>
      </w:r>
    </w:p>
    <w:p w14:paraId="35EB64FC" w14:textId="36A98038" w:rsidR="00D00ACC" w:rsidRDefault="009C42BE" w:rsidP="00D00ACC">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42BE">
        <w:rPr>
          <w:rFonts w:ascii="Times New Roman" w:eastAsia="Times New Roman" w:hAnsi="Times New Roman" w:cs="Times New Roman"/>
          <w:color w:val="000000"/>
          <w:sz w:val="24"/>
          <w:szCs w:val="24"/>
          <w:lang w:eastAsia="hr-HR"/>
        </w:rPr>
        <w:t xml:space="preserve">Godišnja grobna naknada plaća se u pravilu jednom godišnje kao naknada za održavanje </w:t>
      </w:r>
      <w:r>
        <w:rPr>
          <w:rFonts w:ascii="Times New Roman" w:eastAsia="Times New Roman" w:hAnsi="Times New Roman" w:cs="Times New Roman"/>
          <w:color w:val="000000"/>
          <w:sz w:val="24"/>
          <w:szCs w:val="24"/>
          <w:lang w:eastAsia="hr-HR"/>
        </w:rPr>
        <w:t>i</w:t>
      </w:r>
      <w:r w:rsidRPr="009C42BE">
        <w:rPr>
          <w:rFonts w:ascii="Times New Roman" w:eastAsia="Times New Roman" w:hAnsi="Times New Roman" w:cs="Times New Roman"/>
          <w:color w:val="000000"/>
          <w:sz w:val="24"/>
          <w:szCs w:val="24"/>
          <w:lang w:eastAsia="hr-HR"/>
        </w:rPr>
        <w:t xml:space="preserve"> upravljanje grobljem.</w:t>
      </w:r>
    </w:p>
    <w:p w14:paraId="0C90BF9B" w14:textId="3A70C1CA" w:rsidR="00DB03E1" w:rsidRPr="00786F04" w:rsidRDefault="00BB7A4B" w:rsidP="00D00ACC">
      <w:pPr>
        <w:shd w:val="clear" w:color="auto" w:fill="FFFFFF"/>
        <w:spacing w:after="200"/>
        <w:jc w:val="both"/>
        <w:textAlignment w:val="baseline"/>
        <w:rPr>
          <w:rFonts w:ascii="Times New Roman" w:eastAsia="Times New Roman" w:hAnsi="Times New Roman" w:cs="Times New Roman"/>
          <w:sz w:val="24"/>
          <w:szCs w:val="24"/>
          <w:lang w:eastAsia="hr-HR"/>
        </w:rPr>
      </w:pPr>
      <w:r w:rsidRPr="00786F04">
        <w:rPr>
          <w:rFonts w:ascii="Times New Roman" w:eastAsia="Times New Roman" w:hAnsi="Times New Roman" w:cs="Times New Roman"/>
          <w:sz w:val="24"/>
          <w:szCs w:val="24"/>
          <w:lang w:eastAsia="hr-HR"/>
        </w:rPr>
        <w:t>Visin</w:t>
      </w:r>
      <w:r w:rsidR="00786F04" w:rsidRPr="00786F04">
        <w:rPr>
          <w:rFonts w:ascii="Times New Roman" w:eastAsia="Times New Roman" w:hAnsi="Times New Roman" w:cs="Times New Roman"/>
          <w:sz w:val="24"/>
          <w:szCs w:val="24"/>
          <w:lang w:eastAsia="hr-HR"/>
        </w:rPr>
        <w:t>a</w:t>
      </w:r>
      <w:r w:rsidRPr="00786F04">
        <w:rPr>
          <w:rFonts w:ascii="Times New Roman" w:eastAsia="Times New Roman" w:hAnsi="Times New Roman" w:cs="Times New Roman"/>
          <w:sz w:val="24"/>
          <w:szCs w:val="24"/>
          <w:lang w:eastAsia="hr-HR"/>
        </w:rPr>
        <w:t xml:space="preserve"> naknade za dodjelu grobnog mjesta na korištenje i visin</w:t>
      </w:r>
      <w:r w:rsidR="00683032" w:rsidRPr="00786F04">
        <w:rPr>
          <w:rFonts w:ascii="Times New Roman" w:eastAsia="Times New Roman" w:hAnsi="Times New Roman" w:cs="Times New Roman"/>
          <w:sz w:val="24"/>
          <w:szCs w:val="24"/>
          <w:lang w:eastAsia="hr-HR"/>
        </w:rPr>
        <w:t>a</w:t>
      </w:r>
      <w:r w:rsidRPr="00786F04">
        <w:rPr>
          <w:rFonts w:ascii="Times New Roman" w:eastAsia="Times New Roman" w:hAnsi="Times New Roman" w:cs="Times New Roman"/>
          <w:sz w:val="24"/>
          <w:szCs w:val="24"/>
          <w:lang w:eastAsia="hr-HR"/>
        </w:rPr>
        <w:t xml:space="preserve"> godišnje grobne naknade određuje </w:t>
      </w:r>
      <w:r w:rsidR="00683032" w:rsidRPr="00786F04">
        <w:rPr>
          <w:rFonts w:ascii="Times New Roman" w:eastAsia="Times New Roman" w:hAnsi="Times New Roman" w:cs="Times New Roman"/>
          <w:sz w:val="24"/>
          <w:szCs w:val="24"/>
          <w:lang w:eastAsia="hr-HR"/>
        </w:rPr>
        <w:t xml:space="preserve">se </w:t>
      </w:r>
      <w:r w:rsidRPr="00786F04">
        <w:rPr>
          <w:rFonts w:ascii="Times New Roman" w:eastAsia="Times New Roman" w:hAnsi="Times New Roman" w:cs="Times New Roman"/>
          <w:sz w:val="24"/>
          <w:szCs w:val="24"/>
          <w:lang w:eastAsia="hr-HR"/>
        </w:rPr>
        <w:t>posebnom odlukom predstavničkog tijela jedinice lokalne samouprave.</w:t>
      </w:r>
    </w:p>
    <w:p w14:paraId="313F07B4" w14:textId="30FC93BE" w:rsidR="00D00ACC" w:rsidRPr="00B74E81" w:rsidRDefault="00D00ACC" w:rsidP="00D00ACC">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17.</w:t>
      </w:r>
    </w:p>
    <w:p w14:paraId="1CF5300C" w14:textId="77777777" w:rsidR="00E07ED6" w:rsidRDefault="00E07ED6"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Plaćanjem godišnje grobne naknade korisnik grobnog mjesta ne oslobađa se obveze održavanja grobnog mjesta koje mu je dodijeljeno na korištenje.</w:t>
      </w:r>
    </w:p>
    <w:p w14:paraId="44D0E32E" w14:textId="7CF9F9E8" w:rsidR="00E07ED6" w:rsidRDefault="005908B5" w:rsidP="001F17DE">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Korisnik grobnog mjesta stječe pravo korištenja grobnog mjesta pravomoćnošću rješenja o dodjeli grobnog mjesta na korištenje i plaćanjem naknade za dodjelu grobnog mjesta.</w:t>
      </w:r>
    </w:p>
    <w:p w14:paraId="79485F9F" w14:textId="77777777" w:rsidR="006A77BB" w:rsidRPr="001F17DE" w:rsidRDefault="006A77BB" w:rsidP="001F17DE">
      <w:pPr>
        <w:spacing w:after="100"/>
        <w:jc w:val="both"/>
        <w:rPr>
          <w:rFonts w:ascii="Times New Roman" w:hAnsi="Times New Roman" w:cs="Times New Roman"/>
          <w:b/>
          <w:sz w:val="24"/>
          <w:szCs w:val="24"/>
        </w:rPr>
      </w:pPr>
      <w:r w:rsidRPr="001F17DE">
        <w:rPr>
          <w:rFonts w:ascii="Times New Roman" w:hAnsi="Times New Roman" w:cs="Times New Roman"/>
          <w:b/>
          <w:sz w:val="24"/>
          <w:szCs w:val="24"/>
        </w:rPr>
        <w:t>VIII. ODRŽAVANJE GROBLJA I UKLANJANJE OTPADA</w:t>
      </w:r>
    </w:p>
    <w:p w14:paraId="77FF71B8" w14:textId="3BB02522"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A76757" w:rsidRPr="00B74E81">
        <w:rPr>
          <w:rFonts w:ascii="Times New Roman" w:hAnsi="Times New Roman" w:cs="Times New Roman"/>
          <w:sz w:val="24"/>
          <w:szCs w:val="24"/>
        </w:rPr>
        <w:t>18</w:t>
      </w:r>
      <w:r w:rsidRPr="00B74E81">
        <w:rPr>
          <w:rFonts w:ascii="Times New Roman" w:hAnsi="Times New Roman" w:cs="Times New Roman"/>
          <w:sz w:val="24"/>
          <w:szCs w:val="24"/>
        </w:rPr>
        <w:t>. </w:t>
      </w:r>
    </w:p>
    <w:p w14:paraId="1DEF2690" w14:textId="77777777" w:rsidR="001F17DE" w:rsidRPr="002F5A6F" w:rsidRDefault="001F17DE" w:rsidP="00B74E81">
      <w:pPr>
        <w:shd w:val="clear" w:color="auto" w:fill="FFFFFF"/>
        <w:spacing w:after="6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Upravitelj groblja vodi brigu o održavanju groblja i uklanjanja otpada s groblja.</w:t>
      </w:r>
      <w:r w:rsidRPr="002F5A6F">
        <w:rPr>
          <w:rFonts w:ascii="Times New Roman" w:eastAsia="Times New Roman" w:hAnsi="Times New Roman" w:cs="Times New Roman"/>
          <w:color w:val="000000"/>
          <w:sz w:val="24"/>
          <w:szCs w:val="24"/>
          <w:lang w:eastAsia="hr-HR"/>
        </w:rPr>
        <w:t> </w:t>
      </w:r>
    </w:p>
    <w:p w14:paraId="1941F936" w14:textId="5189F611" w:rsidR="006A77BB" w:rsidRDefault="006A77B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Grobl</w:t>
      </w:r>
      <w:r>
        <w:rPr>
          <w:rFonts w:ascii="Times New Roman" w:eastAsia="Times New Roman" w:hAnsi="Times New Roman" w:cs="Times New Roman"/>
          <w:color w:val="000000"/>
          <w:sz w:val="24"/>
          <w:szCs w:val="24"/>
          <w:lang w:eastAsia="hr-HR"/>
        </w:rPr>
        <w:t>je mora biti ograđeno</w:t>
      </w:r>
      <w:r w:rsidR="00A76757">
        <w:rPr>
          <w:rFonts w:ascii="Times New Roman" w:eastAsia="Times New Roman" w:hAnsi="Times New Roman" w:cs="Times New Roman"/>
          <w:color w:val="000000"/>
          <w:sz w:val="24"/>
          <w:szCs w:val="24"/>
          <w:lang w:eastAsia="hr-HR"/>
        </w:rPr>
        <w:t xml:space="preserve"> te održavano tako da uvijek bude čisto i uredno.</w:t>
      </w:r>
    </w:p>
    <w:p w14:paraId="4DB0D142" w14:textId="4571EC0D" w:rsidR="00EC5D7D" w:rsidRDefault="00EC5D7D"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groblju se u pravilu sadi ukrasno cvijeće i ukrasno bilje.</w:t>
      </w:r>
    </w:p>
    <w:p w14:paraId="5CFF153C" w14:textId="77777777" w:rsidR="006A77BB" w:rsidRPr="002F5A6F" w:rsidRDefault="006A77BB" w:rsidP="00A76757">
      <w:pPr>
        <w:shd w:val="clear" w:color="auto" w:fill="FFFFFF"/>
        <w:spacing w:after="20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Mrtvačnica i drugi objekti na groblju moraju se održavati u urednom i ispravnom stanju. </w:t>
      </w:r>
    </w:p>
    <w:p w14:paraId="4E78DE59" w14:textId="77777777" w:rsidR="00A76757" w:rsidRPr="00B74E81" w:rsidRDefault="006A77BB" w:rsidP="00A76757">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A76757" w:rsidRPr="00B74E81">
        <w:rPr>
          <w:rFonts w:ascii="Times New Roman" w:hAnsi="Times New Roman" w:cs="Times New Roman"/>
          <w:sz w:val="24"/>
          <w:szCs w:val="24"/>
        </w:rPr>
        <w:t>19</w:t>
      </w:r>
      <w:r w:rsidRPr="00B74E81">
        <w:rPr>
          <w:rFonts w:ascii="Times New Roman" w:hAnsi="Times New Roman" w:cs="Times New Roman"/>
          <w:sz w:val="24"/>
          <w:szCs w:val="24"/>
        </w:rPr>
        <w:t>.</w:t>
      </w:r>
    </w:p>
    <w:p w14:paraId="020055C6" w14:textId="02A78AC4" w:rsidR="006A77BB" w:rsidRDefault="006A77BB"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09329B">
        <w:rPr>
          <w:rFonts w:ascii="Times New Roman" w:eastAsia="Times New Roman" w:hAnsi="Times New Roman" w:cs="Times New Roman"/>
          <w:color w:val="000000" w:themeColor="text1"/>
          <w:sz w:val="24"/>
          <w:szCs w:val="24"/>
          <w:lang w:eastAsia="hr-HR"/>
        </w:rPr>
        <w:t>Korisnik</w:t>
      </w:r>
      <w:r w:rsidR="00A76757">
        <w:rPr>
          <w:rFonts w:ascii="Times New Roman" w:eastAsia="Times New Roman" w:hAnsi="Times New Roman" w:cs="Times New Roman"/>
          <w:color w:val="000000" w:themeColor="text1"/>
          <w:sz w:val="24"/>
          <w:szCs w:val="24"/>
          <w:lang w:eastAsia="hr-HR"/>
        </w:rPr>
        <w:t xml:space="preserve"> grobnog mjesta</w:t>
      </w:r>
      <w:r w:rsidRPr="0009329B">
        <w:rPr>
          <w:rFonts w:ascii="Times New Roman" w:eastAsia="Times New Roman" w:hAnsi="Times New Roman" w:cs="Times New Roman"/>
          <w:color w:val="000000" w:themeColor="text1"/>
          <w:sz w:val="24"/>
          <w:szCs w:val="24"/>
          <w:lang w:eastAsia="hr-HR"/>
        </w:rPr>
        <w:t xml:space="preserve"> dužan</w:t>
      </w:r>
      <w:r w:rsidR="00A76757">
        <w:rPr>
          <w:rFonts w:ascii="Times New Roman" w:eastAsia="Times New Roman" w:hAnsi="Times New Roman" w:cs="Times New Roman"/>
          <w:color w:val="000000" w:themeColor="text1"/>
          <w:sz w:val="24"/>
          <w:szCs w:val="24"/>
          <w:lang w:eastAsia="hr-HR"/>
        </w:rPr>
        <w:t xml:space="preserve"> je</w:t>
      </w:r>
      <w:r w:rsidRPr="0009329B">
        <w:rPr>
          <w:rFonts w:ascii="Times New Roman" w:eastAsia="Times New Roman" w:hAnsi="Times New Roman" w:cs="Times New Roman"/>
          <w:color w:val="000000" w:themeColor="text1"/>
          <w:sz w:val="24"/>
          <w:szCs w:val="24"/>
          <w:lang w:eastAsia="hr-HR"/>
        </w:rPr>
        <w:t xml:space="preserve"> grobno mjesto i prostor oko njega urediti, čistiti i održavati na način kojim iskazuje poštovanje prema </w:t>
      </w:r>
      <w:r>
        <w:rPr>
          <w:rFonts w:ascii="Times New Roman" w:eastAsia="Times New Roman" w:hAnsi="Times New Roman" w:cs="Times New Roman"/>
          <w:color w:val="000000" w:themeColor="text1"/>
          <w:sz w:val="24"/>
          <w:szCs w:val="24"/>
          <w:lang w:eastAsia="hr-HR"/>
        </w:rPr>
        <w:t>umrlim osobama</w:t>
      </w:r>
      <w:r w:rsidRPr="0009329B">
        <w:rPr>
          <w:rFonts w:ascii="Times New Roman" w:eastAsia="Times New Roman" w:hAnsi="Times New Roman" w:cs="Times New Roman"/>
          <w:color w:val="000000" w:themeColor="text1"/>
          <w:sz w:val="24"/>
          <w:szCs w:val="24"/>
          <w:lang w:eastAsia="hr-HR"/>
        </w:rPr>
        <w:t xml:space="preserve"> bez narušavanja cjelokupnog izgleda groblja, izazivanja opasnosti za sigurnost posjetitelja groblja ili narušavanja stabilnosti drugih grobnih mjesta.</w:t>
      </w:r>
    </w:p>
    <w:p w14:paraId="1D4700F1" w14:textId="5794D857" w:rsidR="005C28DF" w:rsidRPr="00A76757" w:rsidRDefault="005C28DF" w:rsidP="00B74E81">
      <w:pPr>
        <w:shd w:val="clear" w:color="auto" w:fill="FFFFFF"/>
        <w:spacing w:after="60"/>
        <w:jc w:val="both"/>
        <w:textAlignment w:val="baseline"/>
        <w:rPr>
          <w:rFonts w:ascii="Times New Roman" w:hAnsi="Times New Roman" w:cs="Times New Roman"/>
          <w:sz w:val="24"/>
          <w:szCs w:val="24"/>
          <w:highlight w:val="green"/>
        </w:rPr>
      </w:pPr>
      <w:r>
        <w:rPr>
          <w:rFonts w:ascii="Times New Roman" w:eastAsia="Times New Roman" w:hAnsi="Times New Roman" w:cs="Times New Roman"/>
          <w:color w:val="000000" w:themeColor="text1"/>
          <w:sz w:val="24"/>
          <w:szCs w:val="24"/>
          <w:lang w:eastAsia="hr-HR"/>
        </w:rPr>
        <w:t>Natpisi na grobovima i grobnicama ne smiju vrijeđati ničije nacionalne, vjerske ili moralne osjećaje, niti na bilo koji način povrijediti uspomenu na umrlu osobu.</w:t>
      </w:r>
    </w:p>
    <w:p w14:paraId="61E74A12" w14:textId="487089FC" w:rsidR="006A77BB" w:rsidRDefault="00A76757" w:rsidP="005C28DF">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sz w:val="24"/>
          <w:szCs w:val="24"/>
          <w:lang w:eastAsia="hr-HR"/>
        </w:rPr>
        <w:t>Upravitelj</w:t>
      </w:r>
      <w:r w:rsidR="006A77BB" w:rsidRPr="0009329B">
        <w:rPr>
          <w:rFonts w:ascii="Times New Roman" w:eastAsia="Times New Roman" w:hAnsi="Times New Roman" w:cs="Times New Roman"/>
          <w:color w:val="000000" w:themeColor="text1"/>
          <w:sz w:val="24"/>
          <w:szCs w:val="24"/>
          <w:lang w:eastAsia="hr-HR"/>
        </w:rPr>
        <w:t xml:space="preserve"> groblja </w:t>
      </w:r>
      <w:r w:rsidRPr="0009329B">
        <w:rPr>
          <w:rFonts w:ascii="Times New Roman" w:eastAsia="Times New Roman" w:hAnsi="Times New Roman" w:cs="Times New Roman"/>
          <w:color w:val="000000" w:themeColor="text1"/>
          <w:sz w:val="24"/>
          <w:szCs w:val="24"/>
          <w:lang w:eastAsia="hr-HR"/>
        </w:rPr>
        <w:t>dužan</w:t>
      </w:r>
      <w:r>
        <w:rPr>
          <w:rFonts w:ascii="Times New Roman" w:eastAsia="Times New Roman" w:hAnsi="Times New Roman" w:cs="Times New Roman"/>
          <w:color w:val="000000" w:themeColor="text1"/>
          <w:sz w:val="24"/>
          <w:szCs w:val="24"/>
          <w:lang w:eastAsia="hr-HR"/>
        </w:rPr>
        <w:t xml:space="preserve"> je</w:t>
      </w:r>
      <w:r w:rsidRPr="0009329B">
        <w:rPr>
          <w:rFonts w:ascii="Times New Roman" w:eastAsia="Times New Roman" w:hAnsi="Times New Roman" w:cs="Times New Roman"/>
          <w:color w:val="000000" w:themeColor="text1"/>
          <w:sz w:val="24"/>
          <w:szCs w:val="24"/>
          <w:lang w:eastAsia="hr-HR"/>
        </w:rPr>
        <w:t xml:space="preserve"> </w:t>
      </w:r>
      <w:r w:rsidR="006A77BB" w:rsidRPr="0009329B">
        <w:rPr>
          <w:rFonts w:ascii="Times New Roman" w:eastAsia="Times New Roman" w:hAnsi="Times New Roman" w:cs="Times New Roman"/>
          <w:color w:val="000000" w:themeColor="text1"/>
          <w:sz w:val="24"/>
          <w:szCs w:val="24"/>
          <w:lang w:eastAsia="hr-HR"/>
        </w:rPr>
        <w:t>pisanim putem upozoriti korisnika grobnog mjesta koji postupa protivno stavku 1. ovoga članka</w:t>
      </w:r>
      <w:r>
        <w:rPr>
          <w:rFonts w:ascii="Times New Roman" w:eastAsia="Times New Roman" w:hAnsi="Times New Roman" w:cs="Times New Roman"/>
          <w:color w:val="000000" w:themeColor="text1"/>
          <w:sz w:val="24"/>
          <w:szCs w:val="24"/>
          <w:lang w:eastAsia="hr-HR"/>
        </w:rPr>
        <w:t>.</w:t>
      </w:r>
    </w:p>
    <w:p w14:paraId="3E439A09" w14:textId="77777777" w:rsidR="005C28DF" w:rsidRPr="00B74E81" w:rsidRDefault="005C28DF" w:rsidP="005C28DF">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20.</w:t>
      </w:r>
    </w:p>
    <w:p w14:paraId="386C48C6" w14:textId="70FB6FED" w:rsidR="002442E8"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Ako se prilikom ukopa mora pomaknuti oprema ili uređaj na grobnom mjestu u koje se ukapa, sve troškove u vezi s uspostavom prijašnjeg stanja dužna je snositi osoba na čiji se zahtjev obavlja ukop.</w:t>
      </w:r>
    </w:p>
    <w:p w14:paraId="6608B5D3" w14:textId="50B60967"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w:t>
      </w:r>
      <w:r w:rsidR="00F11C38" w:rsidRPr="00B74E81">
        <w:rPr>
          <w:rFonts w:ascii="Times New Roman" w:hAnsi="Times New Roman" w:cs="Times New Roman"/>
          <w:sz w:val="24"/>
          <w:szCs w:val="24"/>
        </w:rPr>
        <w:t>1</w:t>
      </w:r>
      <w:r w:rsidRPr="00B74E81">
        <w:rPr>
          <w:rFonts w:ascii="Times New Roman" w:hAnsi="Times New Roman" w:cs="Times New Roman"/>
          <w:sz w:val="24"/>
          <w:szCs w:val="24"/>
        </w:rPr>
        <w:t>.</w:t>
      </w:r>
    </w:p>
    <w:p w14:paraId="571D91C0" w14:textId="0EC6FD12" w:rsidR="00B63AC3" w:rsidRDefault="00B63AC3"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Upravitelj groblja ne odgovara za štetu nastalu na grobnom mjestu koju počine treće osobe ili nepoznate osobe.</w:t>
      </w:r>
    </w:p>
    <w:p w14:paraId="229DD748" w14:textId="4DA0CB24" w:rsidR="00B63AC3"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B63AC3">
        <w:rPr>
          <w:rFonts w:ascii="Times New Roman" w:eastAsia="Times New Roman" w:hAnsi="Times New Roman" w:cs="Times New Roman"/>
          <w:color w:val="000000" w:themeColor="text1"/>
          <w:sz w:val="24"/>
          <w:szCs w:val="24"/>
          <w:lang w:eastAsia="hr-HR"/>
        </w:rPr>
        <w:t xml:space="preserve">Upravitelj groblja obavijestiti </w:t>
      </w:r>
      <w:r>
        <w:rPr>
          <w:rFonts w:ascii="Times New Roman" w:eastAsia="Times New Roman" w:hAnsi="Times New Roman" w:cs="Times New Roman"/>
          <w:color w:val="000000" w:themeColor="text1"/>
          <w:sz w:val="24"/>
          <w:szCs w:val="24"/>
          <w:lang w:eastAsia="hr-HR"/>
        </w:rPr>
        <w:t xml:space="preserve">će </w:t>
      </w:r>
      <w:r w:rsidRPr="00B63AC3">
        <w:rPr>
          <w:rFonts w:ascii="Times New Roman" w:eastAsia="Times New Roman" w:hAnsi="Times New Roman" w:cs="Times New Roman"/>
          <w:color w:val="000000" w:themeColor="text1"/>
          <w:sz w:val="24"/>
          <w:szCs w:val="24"/>
          <w:lang w:eastAsia="hr-HR"/>
        </w:rPr>
        <w:t>nadležnu policijsku upravu ako ima saznanja o okupljanju unutar groblja koje je protivno odredbama zakona kojim se uređuju javna okupljanja, kao i o svako ponašanj</w:t>
      </w:r>
      <w:r>
        <w:rPr>
          <w:rFonts w:ascii="Times New Roman" w:eastAsia="Times New Roman" w:hAnsi="Times New Roman" w:cs="Times New Roman"/>
          <w:color w:val="000000" w:themeColor="text1"/>
          <w:sz w:val="24"/>
          <w:szCs w:val="24"/>
          <w:lang w:eastAsia="hr-HR"/>
        </w:rPr>
        <w:t>u</w:t>
      </w:r>
      <w:r w:rsidRPr="00B63AC3">
        <w:rPr>
          <w:rFonts w:ascii="Times New Roman" w:eastAsia="Times New Roman" w:hAnsi="Times New Roman" w:cs="Times New Roman"/>
          <w:color w:val="000000" w:themeColor="text1"/>
          <w:sz w:val="24"/>
          <w:szCs w:val="24"/>
          <w:lang w:eastAsia="hr-HR"/>
        </w:rPr>
        <w:t xml:space="preserve"> unutar groblja protivnom odredbama zakona kojim se uređuju prekršaji protiv javnog reda i mira.</w:t>
      </w:r>
    </w:p>
    <w:p w14:paraId="62508F9A" w14:textId="2091B97D"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2</w:t>
      </w:r>
      <w:r w:rsidR="00F11C38" w:rsidRPr="00B74E81">
        <w:rPr>
          <w:rFonts w:ascii="Times New Roman" w:hAnsi="Times New Roman" w:cs="Times New Roman"/>
          <w:sz w:val="24"/>
          <w:szCs w:val="24"/>
        </w:rPr>
        <w:t>2</w:t>
      </w:r>
      <w:r w:rsidRPr="00B74E81">
        <w:rPr>
          <w:rFonts w:ascii="Times New Roman" w:hAnsi="Times New Roman" w:cs="Times New Roman"/>
          <w:sz w:val="24"/>
          <w:szCs w:val="24"/>
        </w:rPr>
        <w:t>.</w:t>
      </w:r>
    </w:p>
    <w:p w14:paraId="7D8A4CBC" w14:textId="226D4D07" w:rsidR="00B63AC3"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Upravitelj groblja dužan je na prikladnom mjestu postaviti koševe, kante ili kontejnere za odlaganje otpada.</w:t>
      </w:r>
    </w:p>
    <w:p w14:paraId="239C978E" w14:textId="51B5ED10"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w:t>
      </w:r>
      <w:r w:rsidR="00F11C38" w:rsidRPr="00B74E81">
        <w:rPr>
          <w:rFonts w:ascii="Times New Roman" w:hAnsi="Times New Roman" w:cs="Times New Roman"/>
          <w:sz w:val="24"/>
          <w:szCs w:val="24"/>
        </w:rPr>
        <w:t>3</w:t>
      </w:r>
      <w:r w:rsidRPr="00B74E81">
        <w:rPr>
          <w:rFonts w:ascii="Times New Roman" w:hAnsi="Times New Roman" w:cs="Times New Roman"/>
          <w:sz w:val="24"/>
          <w:szCs w:val="24"/>
        </w:rPr>
        <w:t>.</w:t>
      </w:r>
    </w:p>
    <w:p w14:paraId="182DB695" w14:textId="0F6176E2" w:rsidR="006A77BB" w:rsidRPr="00C519B0" w:rsidRDefault="00C519B0"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C519B0">
        <w:rPr>
          <w:rFonts w:ascii="Times New Roman" w:eastAsia="Times New Roman" w:hAnsi="Times New Roman" w:cs="Times New Roman"/>
          <w:color w:val="000000" w:themeColor="text1"/>
          <w:sz w:val="24"/>
          <w:szCs w:val="24"/>
          <w:lang w:eastAsia="hr-HR"/>
        </w:rPr>
        <w:t>Upravitelj groblja donosi odluku o ponašanju na groblju kojom se određuju radno vrijeme groblja i vrijeme ukopa, način i primjereno vrijeme obavljanja radova na groblju te pravila ponašanja kojih su se dužni pridržavati korisnici grobnih mjesta i posjetitelji.</w:t>
      </w:r>
    </w:p>
    <w:p w14:paraId="2B60E912" w14:textId="775151C5" w:rsidR="00C519B0" w:rsidRPr="002F5A6F" w:rsidRDefault="00C519B0" w:rsidP="00C519B0">
      <w:pPr>
        <w:shd w:val="clear" w:color="auto" w:fill="FFFFFF"/>
        <w:spacing w:after="30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Upravitelj groblja</w:t>
      </w:r>
      <w:r w:rsidRPr="00C519B0">
        <w:rPr>
          <w:rFonts w:ascii="Times New Roman" w:eastAsia="Times New Roman" w:hAnsi="Times New Roman" w:cs="Times New Roman"/>
          <w:color w:val="000000"/>
          <w:sz w:val="24"/>
          <w:szCs w:val="24"/>
          <w:lang w:eastAsia="hr-HR"/>
        </w:rPr>
        <w:t xml:space="preserve"> </w:t>
      </w:r>
      <w:r w:rsidRPr="002F5A6F">
        <w:rPr>
          <w:rFonts w:ascii="Times New Roman" w:eastAsia="Times New Roman" w:hAnsi="Times New Roman" w:cs="Times New Roman"/>
          <w:color w:val="000000"/>
          <w:sz w:val="24"/>
          <w:szCs w:val="24"/>
          <w:lang w:eastAsia="hr-HR"/>
        </w:rPr>
        <w:t>duž</w:t>
      </w:r>
      <w:r>
        <w:rPr>
          <w:rFonts w:ascii="Times New Roman" w:eastAsia="Times New Roman" w:hAnsi="Times New Roman" w:cs="Times New Roman"/>
          <w:color w:val="000000"/>
          <w:sz w:val="24"/>
          <w:szCs w:val="24"/>
          <w:lang w:eastAsia="hr-HR"/>
        </w:rPr>
        <w:t>an je</w:t>
      </w:r>
      <w:r w:rsidRPr="002F5A6F">
        <w:rPr>
          <w:rFonts w:ascii="Times New Roman" w:eastAsia="Times New Roman" w:hAnsi="Times New Roman" w:cs="Times New Roman"/>
          <w:color w:val="000000"/>
          <w:sz w:val="24"/>
          <w:szCs w:val="24"/>
          <w:lang w:eastAsia="hr-HR"/>
        </w:rPr>
        <w:t xml:space="preserve"> na svojoj mrežnoj stranici i na svakom ulazu u groblje na području </w:t>
      </w:r>
      <w:r>
        <w:rPr>
          <w:rFonts w:ascii="Times New Roman" w:eastAsia="Times New Roman" w:hAnsi="Times New Roman" w:cs="Times New Roman"/>
          <w:color w:val="000000"/>
          <w:sz w:val="24"/>
          <w:szCs w:val="24"/>
          <w:lang w:eastAsia="hr-HR"/>
        </w:rPr>
        <w:t>Općine Lovas</w:t>
      </w:r>
      <w:r w:rsidRPr="002F5A6F">
        <w:rPr>
          <w:rFonts w:ascii="Times New Roman" w:eastAsia="Times New Roman" w:hAnsi="Times New Roman" w:cs="Times New Roman"/>
          <w:color w:val="000000"/>
          <w:sz w:val="24"/>
          <w:szCs w:val="24"/>
          <w:lang w:eastAsia="hr-HR"/>
        </w:rPr>
        <w:t xml:space="preserve"> objaviti odluku o pravilima ponašanja na groblju. </w:t>
      </w:r>
    </w:p>
    <w:p w14:paraId="68270500" w14:textId="77777777" w:rsidR="006A77BB" w:rsidRPr="00A87956" w:rsidRDefault="006A77BB" w:rsidP="00A87956">
      <w:pPr>
        <w:spacing w:after="100"/>
        <w:jc w:val="both"/>
        <w:rPr>
          <w:rFonts w:ascii="Times New Roman" w:hAnsi="Times New Roman" w:cs="Times New Roman"/>
          <w:b/>
          <w:sz w:val="24"/>
          <w:szCs w:val="24"/>
        </w:rPr>
      </w:pPr>
      <w:r w:rsidRPr="00A87956">
        <w:rPr>
          <w:rFonts w:ascii="Times New Roman" w:hAnsi="Times New Roman" w:cs="Times New Roman"/>
          <w:b/>
          <w:sz w:val="24"/>
          <w:szCs w:val="24"/>
        </w:rPr>
        <w:t xml:space="preserve">IX. UVJETI UPRAVLJANJA GROBLJEM </w:t>
      </w:r>
    </w:p>
    <w:p w14:paraId="292DB716" w14:textId="7FD97951"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C519B0" w:rsidRPr="00B74E81">
        <w:rPr>
          <w:rFonts w:ascii="Times New Roman" w:hAnsi="Times New Roman" w:cs="Times New Roman"/>
          <w:sz w:val="24"/>
          <w:szCs w:val="24"/>
        </w:rPr>
        <w:t>2</w:t>
      </w:r>
      <w:r w:rsidR="00F11C38" w:rsidRPr="00B74E81">
        <w:rPr>
          <w:rFonts w:ascii="Times New Roman" w:hAnsi="Times New Roman" w:cs="Times New Roman"/>
          <w:sz w:val="24"/>
          <w:szCs w:val="24"/>
        </w:rPr>
        <w:t>4</w:t>
      </w:r>
      <w:r w:rsidRPr="00B74E81">
        <w:rPr>
          <w:rFonts w:ascii="Times New Roman" w:hAnsi="Times New Roman" w:cs="Times New Roman"/>
          <w:sz w:val="24"/>
          <w:szCs w:val="24"/>
        </w:rPr>
        <w:t>. </w:t>
      </w:r>
    </w:p>
    <w:p w14:paraId="7262AA3D" w14:textId="5353F18D" w:rsidR="006A77BB" w:rsidRPr="00C519B0" w:rsidRDefault="00C519B0" w:rsidP="00C519B0">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sidR="006A77BB" w:rsidRPr="00C519B0">
        <w:rPr>
          <w:rFonts w:ascii="Times New Roman" w:eastAsia="Times New Roman" w:hAnsi="Times New Roman" w:cs="Times New Roman"/>
          <w:color w:val="000000" w:themeColor="text1"/>
          <w:sz w:val="24"/>
          <w:szCs w:val="24"/>
          <w:lang w:eastAsia="hr-HR"/>
        </w:rPr>
        <w:t>određuj</w:t>
      </w:r>
      <w:r w:rsidR="0025659F">
        <w:rPr>
          <w:rFonts w:ascii="Times New Roman" w:eastAsia="Times New Roman" w:hAnsi="Times New Roman" w:cs="Times New Roman"/>
          <w:color w:val="000000" w:themeColor="text1"/>
          <w:sz w:val="24"/>
          <w:szCs w:val="24"/>
          <w:lang w:eastAsia="hr-HR"/>
        </w:rPr>
        <w:t>e</w:t>
      </w:r>
      <w:r w:rsidR="006A77BB" w:rsidRPr="00C519B0">
        <w:rPr>
          <w:rFonts w:ascii="Times New Roman" w:eastAsia="Times New Roman" w:hAnsi="Times New Roman" w:cs="Times New Roman"/>
          <w:color w:val="000000" w:themeColor="text1"/>
          <w:sz w:val="24"/>
          <w:szCs w:val="24"/>
          <w:lang w:eastAsia="hr-HR"/>
        </w:rPr>
        <w:t xml:space="preserve"> raspored ispraćaja i ukopa. </w:t>
      </w:r>
    </w:p>
    <w:p w14:paraId="658C07A1" w14:textId="64CA3307" w:rsidR="006A77BB" w:rsidRPr="00B74E81" w:rsidRDefault="006A77BB" w:rsidP="00C519B0">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25659F" w:rsidRPr="00B74E81">
        <w:rPr>
          <w:rFonts w:ascii="Times New Roman" w:hAnsi="Times New Roman" w:cs="Times New Roman"/>
          <w:sz w:val="24"/>
          <w:szCs w:val="24"/>
        </w:rPr>
        <w:t>2</w:t>
      </w:r>
      <w:r w:rsidR="00F11C38" w:rsidRPr="00B74E81">
        <w:rPr>
          <w:rFonts w:ascii="Times New Roman" w:hAnsi="Times New Roman" w:cs="Times New Roman"/>
          <w:sz w:val="24"/>
          <w:szCs w:val="24"/>
        </w:rPr>
        <w:t>5</w:t>
      </w:r>
      <w:r w:rsidRPr="00B74E81">
        <w:rPr>
          <w:rFonts w:ascii="Times New Roman" w:hAnsi="Times New Roman" w:cs="Times New Roman"/>
          <w:sz w:val="24"/>
          <w:szCs w:val="24"/>
        </w:rPr>
        <w:t>. </w:t>
      </w:r>
    </w:p>
    <w:p w14:paraId="480D8D7F" w14:textId="56F786A1" w:rsidR="006A77BB" w:rsidRPr="002F5A6F" w:rsidRDefault="0025659F"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006A77BB" w:rsidRPr="002F5A6F">
        <w:rPr>
          <w:rFonts w:ascii="Times New Roman" w:eastAsia="Times New Roman" w:hAnsi="Times New Roman" w:cs="Times New Roman"/>
          <w:color w:val="000000"/>
          <w:sz w:val="24"/>
          <w:szCs w:val="24"/>
          <w:lang w:eastAsia="hr-HR"/>
        </w:rPr>
        <w:t xml:space="preserve"> voditi grobni očevidnik i registar umrlih osoba. </w:t>
      </w:r>
    </w:p>
    <w:p w14:paraId="4AFA0B17" w14:textId="62C5A70D" w:rsidR="006A77BB" w:rsidRPr="0025659F" w:rsidRDefault="006A77BB" w:rsidP="0025659F">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25659F">
        <w:rPr>
          <w:rFonts w:ascii="Times New Roman" w:eastAsia="Times New Roman" w:hAnsi="Times New Roman" w:cs="Times New Roman"/>
          <w:color w:val="000000" w:themeColor="text1"/>
          <w:sz w:val="24"/>
          <w:szCs w:val="24"/>
          <w:lang w:eastAsia="hr-HR"/>
        </w:rPr>
        <w:t xml:space="preserve">Dio očevidnika koji sadrži podatak o grobnim mjestima, ime i prezime korisnika grobnih mjesta i ukopanih osoba objavljuje se na mrežnim stranicama </w:t>
      </w:r>
      <w:r w:rsidR="0025659F">
        <w:rPr>
          <w:rFonts w:ascii="Times New Roman" w:eastAsia="Times New Roman" w:hAnsi="Times New Roman" w:cs="Times New Roman"/>
          <w:color w:val="000000" w:themeColor="text1"/>
          <w:sz w:val="24"/>
          <w:szCs w:val="24"/>
          <w:lang w:eastAsia="hr-HR"/>
        </w:rPr>
        <w:t>Općine Lovas</w:t>
      </w:r>
      <w:r w:rsidRPr="0025659F">
        <w:rPr>
          <w:rFonts w:ascii="Times New Roman" w:eastAsia="Times New Roman" w:hAnsi="Times New Roman" w:cs="Times New Roman"/>
          <w:color w:val="000000" w:themeColor="text1"/>
          <w:sz w:val="24"/>
          <w:szCs w:val="24"/>
          <w:lang w:eastAsia="hr-HR"/>
        </w:rPr>
        <w:t>.</w:t>
      </w:r>
    </w:p>
    <w:p w14:paraId="758855E8" w14:textId="49944C40"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F11C38" w:rsidRPr="00B74E81">
        <w:rPr>
          <w:rFonts w:ascii="Times New Roman" w:hAnsi="Times New Roman" w:cs="Times New Roman"/>
          <w:sz w:val="24"/>
          <w:szCs w:val="24"/>
        </w:rPr>
        <w:t>26</w:t>
      </w:r>
      <w:r w:rsidRPr="00B74E81">
        <w:rPr>
          <w:rFonts w:ascii="Times New Roman" w:hAnsi="Times New Roman" w:cs="Times New Roman"/>
          <w:sz w:val="24"/>
          <w:szCs w:val="24"/>
        </w:rPr>
        <w:t>.</w:t>
      </w:r>
    </w:p>
    <w:p w14:paraId="6AFEA792" w14:textId="455D09CC" w:rsidR="006A77BB" w:rsidRPr="00EB5510" w:rsidRDefault="00F66B8D"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Pr>
          <w:rFonts w:ascii="Times New Roman" w:eastAsia="Times New Roman" w:hAnsi="Times New Roman" w:cs="Times New Roman"/>
          <w:color w:val="000000"/>
          <w:sz w:val="24"/>
          <w:szCs w:val="24"/>
          <w:lang w:eastAsia="hr-HR"/>
        </w:rPr>
        <w:t>upravljati grobljem pažnjom dobroga gospodara na način kojim se iskazuje poštovanje prema umrlima.</w:t>
      </w:r>
      <w:r>
        <w:rPr>
          <w:rFonts w:ascii="Times New Roman" w:eastAsia="Times New Roman" w:hAnsi="Times New Roman" w:cs="Times New Roman"/>
          <w:color w:val="000000"/>
          <w:sz w:val="24"/>
          <w:szCs w:val="24"/>
          <w:lang w:eastAsia="hr-HR"/>
        </w:rPr>
        <w:t xml:space="preserve"> </w:t>
      </w:r>
    </w:p>
    <w:p w14:paraId="466F7071" w14:textId="77777777" w:rsidR="006A77BB" w:rsidRPr="00F66B8D" w:rsidRDefault="006A77BB" w:rsidP="00F66B8D">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F66B8D">
        <w:rPr>
          <w:rFonts w:ascii="Times New Roman" w:eastAsia="Times New Roman" w:hAnsi="Times New Roman" w:cs="Times New Roman"/>
          <w:color w:val="000000" w:themeColor="text1"/>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14:paraId="0629FA1F" w14:textId="7046B2FE" w:rsidR="006A77BB" w:rsidRPr="00B74E81" w:rsidRDefault="006A77BB" w:rsidP="00F66B8D">
      <w:pPr>
        <w:shd w:val="clear" w:color="auto" w:fill="FFFFFF"/>
        <w:jc w:val="center"/>
        <w:textAlignment w:val="baseline"/>
        <w:rPr>
          <w:rFonts w:ascii="Times New Roman" w:hAnsi="Times New Roman" w:cs="Times New Roman"/>
          <w:sz w:val="24"/>
          <w:szCs w:val="24"/>
        </w:rPr>
      </w:pPr>
      <w:r w:rsidRPr="00B74E81">
        <w:rPr>
          <w:rFonts w:ascii="Times New Roman" w:eastAsia="Times New Roman" w:hAnsi="Times New Roman" w:cs="Times New Roman"/>
          <w:color w:val="000000"/>
          <w:sz w:val="24"/>
          <w:szCs w:val="24"/>
          <w:lang w:eastAsia="hr-HR"/>
        </w:rPr>
        <w:t> </w:t>
      </w:r>
      <w:r w:rsidRPr="00B74E81">
        <w:rPr>
          <w:rFonts w:ascii="Times New Roman" w:hAnsi="Times New Roman" w:cs="Times New Roman"/>
          <w:sz w:val="24"/>
          <w:szCs w:val="24"/>
        </w:rPr>
        <w:t xml:space="preserve">Članak </w:t>
      </w:r>
      <w:r w:rsidR="00F11C38" w:rsidRPr="00B74E81">
        <w:rPr>
          <w:rFonts w:ascii="Times New Roman" w:hAnsi="Times New Roman" w:cs="Times New Roman"/>
          <w:sz w:val="24"/>
          <w:szCs w:val="24"/>
        </w:rPr>
        <w:t>27</w:t>
      </w:r>
      <w:r w:rsidRPr="00B74E81">
        <w:rPr>
          <w:rFonts w:ascii="Times New Roman" w:hAnsi="Times New Roman" w:cs="Times New Roman"/>
          <w:sz w:val="24"/>
          <w:szCs w:val="24"/>
        </w:rPr>
        <w:t>.</w:t>
      </w:r>
    </w:p>
    <w:p w14:paraId="5E7AA16B" w14:textId="5B4A4412"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izvođenje svih radova na grobnom mjestu</w:t>
      </w:r>
      <w:r w:rsidR="00A57019">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xml:space="preserve"> potrebna je suglasnost </w:t>
      </w:r>
      <w:r w:rsidR="00F66B8D" w:rsidRPr="00C519B0">
        <w:rPr>
          <w:rFonts w:ascii="Times New Roman" w:eastAsia="Times New Roman" w:hAnsi="Times New Roman" w:cs="Times New Roman"/>
          <w:color w:val="000000" w:themeColor="text1"/>
          <w:sz w:val="24"/>
          <w:szCs w:val="24"/>
          <w:lang w:eastAsia="hr-HR"/>
        </w:rPr>
        <w:t>Upravitelj</w:t>
      </w:r>
      <w:r w:rsidR="00F66B8D">
        <w:rPr>
          <w:rFonts w:ascii="Times New Roman" w:eastAsia="Times New Roman" w:hAnsi="Times New Roman" w:cs="Times New Roman"/>
          <w:color w:val="000000" w:themeColor="text1"/>
          <w:sz w:val="24"/>
          <w:szCs w:val="24"/>
          <w:lang w:eastAsia="hr-HR"/>
        </w:rPr>
        <w:t>a</w:t>
      </w:r>
      <w:r w:rsidRPr="002F5A6F">
        <w:rPr>
          <w:rFonts w:ascii="Times New Roman" w:eastAsia="Times New Roman" w:hAnsi="Times New Roman" w:cs="Times New Roman"/>
          <w:color w:val="000000"/>
          <w:sz w:val="24"/>
          <w:szCs w:val="24"/>
          <w:lang w:eastAsia="hr-HR"/>
        </w:rPr>
        <w:t xml:space="preserve"> groblja koja se izdaje prema propisu kojim se uređuju groblja. </w:t>
      </w:r>
    </w:p>
    <w:p w14:paraId="218F5C1E" w14:textId="634DBC59" w:rsidR="006A77BB" w:rsidRPr="002F5A6F" w:rsidRDefault="006A77B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Radi osiguranja slobodnog prostora prema okolnim grobnim mjestima i u odnosu na glavnu stazu</w:t>
      </w:r>
      <w:r w:rsidR="00F11C38">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xml:space="preserve"> </w:t>
      </w:r>
      <w:r w:rsidR="00F66B8D" w:rsidRPr="00C519B0">
        <w:rPr>
          <w:rFonts w:ascii="Times New Roman" w:eastAsia="Times New Roman" w:hAnsi="Times New Roman" w:cs="Times New Roman"/>
          <w:color w:val="000000" w:themeColor="text1"/>
          <w:sz w:val="24"/>
          <w:szCs w:val="24"/>
          <w:lang w:eastAsia="hr-HR"/>
        </w:rPr>
        <w:t>Upravitelj</w:t>
      </w:r>
      <w:r w:rsidRPr="002F5A6F">
        <w:rPr>
          <w:rFonts w:ascii="Times New Roman" w:eastAsia="Times New Roman" w:hAnsi="Times New Roman" w:cs="Times New Roman"/>
          <w:color w:val="000000"/>
          <w:sz w:val="24"/>
          <w:szCs w:val="24"/>
          <w:lang w:eastAsia="hr-HR"/>
        </w:rPr>
        <w:t xml:space="preserve"> groblja odlučuj</w:t>
      </w:r>
      <w:r w:rsidR="00F66B8D">
        <w:rPr>
          <w:rFonts w:ascii="Times New Roman" w:eastAsia="Times New Roman" w:hAnsi="Times New Roman" w:cs="Times New Roman"/>
          <w:color w:val="000000"/>
          <w:sz w:val="24"/>
          <w:szCs w:val="24"/>
          <w:lang w:eastAsia="hr-HR"/>
        </w:rPr>
        <w:t>e</w:t>
      </w:r>
      <w:r w:rsidRPr="002F5A6F">
        <w:rPr>
          <w:rFonts w:ascii="Times New Roman" w:eastAsia="Times New Roman" w:hAnsi="Times New Roman" w:cs="Times New Roman"/>
          <w:color w:val="000000"/>
          <w:sz w:val="24"/>
          <w:szCs w:val="24"/>
          <w:lang w:eastAsia="hr-HR"/>
        </w:rPr>
        <w:t xml:space="preserve"> o maksimalnoj širini i dužini nadgrobnog uređaja koji može biti izgrađen na grobnom mjestu. </w:t>
      </w:r>
    </w:p>
    <w:p w14:paraId="13CDA100" w14:textId="77777777"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Površina postavljenih polica za svijeće i cvijeće u podnožju nadgrobnog uređaja smatra se dijelom nadgrobnog uređaja. </w:t>
      </w:r>
    </w:p>
    <w:p w14:paraId="52A63605" w14:textId="77777777" w:rsidR="006A77BB" w:rsidRPr="002F5A6F" w:rsidRDefault="006A77BB" w:rsidP="00F66B8D">
      <w:pPr>
        <w:shd w:val="clear" w:color="auto" w:fill="FFFFFF"/>
        <w:spacing w:after="20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preuređenje groba u grobnicu potrebno je ishoditi uvjete za gradnju, a za gradnju mauzoleja, kapelice i sličnoga potrebno je ishoditi odobrenje sukladno propisu o gradnji. </w:t>
      </w:r>
    </w:p>
    <w:p w14:paraId="597B4A92" w14:textId="21071A99" w:rsidR="006A77BB" w:rsidRPr="00B74E81" w:rsidRDefault="006A77BB" w:rsidP="00F66B8D">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F11C38" w:rsidRPr="00B74E81">
        <w:rPr>
          <w:rFonts w:ascii="Times New Roman" w:eastAsia="Times New Roman" w:hAnsi="Times New Roman" w:cs="Times New Roman"/>
          <w:color w:val="000000"/>
          <w:sz w:val="24"/>
          <w:szCs w:val="24"/>
          <w:lang w:eastAsia="hr-HR"/>
        </w:rPr>
        <w:t>28</w:t>
      </w:r>
      <w:r w:rsidRPr="00B74E81">
        <w:rPr>
          <w:rFonts w:ascii="Times New Roman" w:eastAsia="Times New Roman" w:hAnsi="Times New Roman" w:cs="Times New Roman"/>
          <w:color w:val="000000"/>
          <w:sz w:val="24"/>
          <w:szCs w:val="24"/>
          <w:lang w:eastAsia="hr-HR"/>
        </w:rPr>
        <w:t>.</w:t>
      </w:r>
    </w:p>
    <w:p w14:paraId="39EFC843" w14:textId="0BEA4382" w:rsidR="00F66B8D" w:rsidRPr="00A57019" w:rsidRDefault="00F66B8D"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Radi osiguranja nesmetanog obavljanja ukopa i održavanja reda na groblju, osobe ili izvođač</w:t>
      </w:r>
      <w:r w:rsidR="00A57019">
        <w:rPr>
          <w:rFonts w:ascii="Times New Roman" w:eastAsia="Times New Roman" w:hAnsi="Times New Roman" w:cs="Times New Roman"/>
          <w:sz w:val="24"/>
          <w:szCs w:val="24"/>
          <w:lang w:eastAsia="hr-HR"/>
        </w:rPr>
        <w:t>i</w:t>
      </w:r>
      <w:r w:rsidRPr="00A57019">
        <w:rPr>
          <w:rFonts w:ascii="Times New Roman" w:eastAsia="Times New Roman" w:hAnsi="Times New Roman" w:cs="Times New Roman"/>
          <w:sz w:val="24"/>
          <w:szCs w:val="24"/>
          <w:lang w:eastAsia="hr-HR"/>
        </w:rPr>
        <w:t xml:space="preserve"> radova na groblju dužn</w:t>
      </w:r>
      <w:r w:rsidR="00A57019">
        <w:rPr>
          <w:rFonts w:ascii="Times New Roman" w:eastAsia="Times New Roman" w:hAnsi="Times New Roman" w:cs="Times New Roman"/>
          <w:sz w:val="24"/>
          <w:szCs w:val="24"/>
          <w:lang w:eastAsia="hr-HR"/>
        </w:rPr>
        <w:t>i</w:t>
      </w:r>
      <w:r w:rsidR="00F11C38" w:rsidRPr="00A57019">
        <w:rPr>
          <w:rFonts w:ascii="Times New Roman" w:eastAsia="Times New Roman" w:hAnsi="Times New Roman" w:cs="Times New Roman"/>
          <w:sz w:val="24"/>
          <w:szCs w:val="24"/>
          <w:lang w:eastAsia="hr-HR"/>
        </w:rPr>
        <w:t xml:space="preserve"> su</w:t>
      </w:r>
      <w:r w:rsidRPr="00A57019">
        <w:rPr>
          <w:rFonts w:ascii="Times New Roman" w:eastAsia="Times New Roman" w:hAnsi="Times New Roman" w:cs="Times New Roman"/>
          <w:sz w:val="24"/>
          <w:szCs w:val="24"/>
          <w:lang w:eastAsia="hr-HR"/>
        </w:rPr>
        <w:t>:</w:t>
      </w:r>
    </w:p>
    <w:p w14:paraId="3EE27E8B"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početak i završetak radova prijaviti Upravitelju groblja,</w:t>
      </w:r>
    </w:p>
    <w:p w14:paraId="121D7563"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radove izvoditi samo u radne dane koje odredi Upravitelj groblja tako da se do najveće mjere očuva mir i dostojanstvo na groblju, </w:t>
      </w:r>
    </w:p>
    <w:p w14:paraId="4FDC2CDE"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lastRenderedPageBreak/>
        <w:t>građevni materijal držati na groblju samo za vrijeme izvođenja radova,</w:t>
      </w:r>
    </w:p>
    <w:p w14:paraId="4CB2141E" w14:textId="6CAAF7F8" w:rsidR="00F66B8D" w:rsidRPr="00A57019" w:rsidRDefault="00F66B8D" w:rsidP="00F11C38">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u slučaju prekida radova, odnosno nakon završetka radova </w:t>
      </w:r>
      <w:r w:rsidR="00F11C38" w:rsidRPr="00A57019">
        <w:rPr>
          <w:rFonts w:ascii="Times New Roman" w:eastAsia="Times New Roman" w:hAnsi="Times New Roman" w:cs="Times New Roman"/>
          <w:sz w:val="24"/>
          <w:szCs w:val="24"/>
          <w:lang w:eastAsia="hr-HR"/>
        </w:rPr>
        <w:t>grobno mjesto i okoliš dovesti u prijašnje stanje odnosno ostaviti ih urednima i čistima,</w:t>
      </w:r>
    </w:p>
    <w:p w14:paraId="70E5E5E8" w14:textId="1AC5AA9A" w:rsidR="00F11C38" w:rsidRPr="00A57019" w:rsidRDefault="00F11C38" w:rsidP="00F11C38">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prevoziti materijal u vrijeme te putovima i stazama koje odredi Upravitelj groblja, </w:t>
      </w:r>
    </w:p>
    <w:p w14:paraId="2FC84EFB" w14:textId="77777777" w:rsidR="00A57019" w:rsidRPr="00A57019" w:rsidRDefault="00F11C38" w:rsidP="00A57019">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vodu na groblju isključivo koristiti u svrhu radova i održavanja grobnih mjesta te izljevna mjesta ostavljati urednima,</w:t>
      </w:r>
      <w:r w:rsidR="00A57019" w:rsidRPr="00A57019">
        <w:rPr>
          <w:rFonts w:ascii="Times New Roman" w:eastAsia="Times New Roman" w:hAnsi="Times New Roman" w:cs="Times New Roman"/>
          <w:sz w:val="24"/>
          <w:szCs w:val="24"/>
          <w:lang w:eastAsia="hr-HR"/>
        </w:rPr>
        <w:t xml:space="preserve"> </w:t>
      </w:r>
    </w:p>
    <w:p w14:paraId="09EBFA81" w14:textId="52255D02" w:rsidR="00F11C38" w:rsidRPr="00A57019" w:rsidRDefault="00A57019" w:rsidP="00F11C38">
      <w:pPr>
        <w:pStyle w:val="Odlomakpopisa"/>
        <w:numPr>
          <w:ilvl w:val="0"/>
          <w:numId w:val="12"/>
        </w:numPr>
        <w:shd w:val="clear" w:color="auto" w:fill="FFFFFF"/>
        <w:spacing w:after="60"/>
        <w:ind w:left="714" w:hanging="357"/>
        <w:contextualSpacing w:val="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radove izvoditi u skladu s pravilima propisanim ovom Odlukom i pravilima iz Odluke o ponašanju na groblju.</w:t>
      </w:r>
    </w:p>
    <w:p w14:paraId="105B0292" w14:textId="77777777" w:rsidR="00A57019" w:rsidRPr="00A57019" w:rsidRDefault="00A57019" w:rsidP="00A57019">
      <w:pPr>
        <w:shd w:val="clear" w:color="auto" w:fill="FFFFFF"/>
        <w:spacing w:after="6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U slučaju opasnosti po sigurnost posjetitelja groblja, odnosno ako u ostavljenom roku korisnik grobnog mjesta ne uredi grobno mjesto i okoliš nakon izvođenja radova, Upravitelj groblja uredit će grobno mjesto na trošak korisnika.</w:t>
      </w:r>
    </w:p>
    <w:p w14:paraId="7393DB80" w14:textId="20C76869" w:rsidR="00A57019" w:rsidRPr="00A57019" w:rsidRDefault="00A57019" w:rsidP="00DE4D9F">
      <w:p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Upravitelj groblja može u određeno vrijeme ili određenog datuma zabraniti izvođenje radova na groblju ili na pojedinim dijelovima groblja. </w:t>
      </w:r>
    </w:p>
    <w:p w14:paraId="462D699F" w14:textId="50BDEBAD" w:rsidR="006A77BB" w:rsidRPr="00B74E81" w:rsidRDefault="006A77BB" w:rsidP="006A77BB">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DE4D9F" w:rsidRPr="00B74E81">
        <w:rPr>
          <w:rFonts w:ascii="Times New Roman" w:eastAsia="Times New Roman" w:hAnsi="Times New Roman" w:cs="Times New Roman"/>
          <w:color w:val="000000"/>
          <w:sz w:val="24"/>
          <w:szCs w:val="24"/>
          <w:lang w:eastAsia="hr-HR"/>
        </w:rPr>
        <w:t>29</w:t>
      </w:r>
      <w:r w:rsidRPr="00B74E81">
        <w:rPr>
          <w:rFonts w:ascii="Times New Roman" w:eastAsia="Times New Roman" w:hAnsi="Times New Roman" w:cs="Times New Roman"/>
          <w:color w:val="000000"/>
          <w:sz w:val="24"/>
          <w:szCs w:val="24"/>
          <w:lang w:eastAsia="hr-HR"/>
        </w:rPr>
        <w:t>.</w:t>
      </w:r>
    </w:p>
    <w:p w14:paraId="5FC735D3" w14:textId="2F8FE5A6" w:rsidR="006A77BB" w:rsidRPr="002F5A6F" w:rsidRDefault="00A57019"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sidRPr="002F5A6F">
        <w:rPr>
          <w:rFonts w:ascii="Times New Roman" w:eastAsia="Times New Roman" w:hAnsi="Times New Roman" w:cs="Times New Roman"/>
          <w:color w:val="000000"/>
          <w:sz w:val="24"/>
          <w:szCs w:val="24"/>
          <w:lang w:eastAsia="hr-HR"/>
        </w:rPr>
        <w:t>pravodobno poduzimati odgovarajuće mjere kako bi se osigurao dovoljan broj grobnih mjesta. </w:t>
      </w:r>
    </w:p>
    <w:p w14:paraId="0469AE23" w14:textId="12FACFF2" w:rsidR="00DE4D9F" w:rsidRDefault="00DE4D9F" w:rsidP="00DE4D9F">
      <w:pPr>
        <w:shd w:val="clear" w:color="auto" w:fill="FFFFFF"/>
        <w:spacing w:after="200"/>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sz w:val="24"/>
          <w:szCs w:val="24"/>
          <w:lang w:eastAsia="hr-HR"/>
        </w:rPr>
        <w:t>Ako nema prostora na groblju, Uprav</w:t>
      </w:r>
      <w:r>
        <w:rPr>
          <w:rFonts w:ascii="Times New Roman" w:eastAsia="Times New Roman" w:hAnsi="Times New Roman" w:cs="Times New Roman"/>
          <w:sz w:val="24"/>
          <w:szCs w:val="24"/>
          <w:lang w:eastAsia="hr-HR"/>
        </w:rPr>
        <w:t>itelj</w:t>
      </w:r>
      <w:r w:rsidRPr="00DE4D9F">
        <w:rPr>
          <w:rFonts w:ascii="Times New Roman" w:eastAsia="Times New Roman" w:hAnsi="Times New Roman" w:cs="Times New Roman"/>
          <w:sz w:val="24"/>
          <w:szCs w:val="24"/>
          <w:lang w:eastAsia="hr-HR"/>
        </w:rPr>
        <w:t xml:space="preserve"> groblja predlaž</w:t>
      </w:r>
      <w:r>
        <w:rPr>
          <w:rFonts w:ascii="Times New Roman" w:eastAsia="Times New Roman" w:hAnsi="Times New Roman" w:cs="Times New Roman"/>
          <w:sz w:val="24"/>
          <w:szCs w:val="24"/>
          <w:lang w:eastAsia="hr-HR"/>
        </w:rPr>
        <w:t>e</w:t>
      </w:r>
      <w:r w:rsidRPr="00DE4D9F">
        <w:rPr>
          <w:rFonts w:ascii="Times New Roman" w:eastAsia="Times New Roman" w:hAnsi="Times New Roman" w:cs="Times New Roman"/>
          <w:sz w:val="24"/>
          <w:szCs w:val="24"/>
          <w:lang w:eastAsia="hr-HR"/>
        </w:rPr>
        <w:t xml:space="preserve"> Općini L</w:t>
      </w:r>
      <w:r>
        <w:rPr>
          <w:rFonts w:ascii="Times New Roman" w:eastAsia="Times New Roman" w:hAnsi="Times New Roman" w:cs="Times New Roman"/>
          <w:sz w:val="24"/>
          <w:szCs w:val="24"/>
          <w:lang w:eastAsia="hr-HR"/>
        </w:rPr>
        <w:t>ovas</w:t>
      </w:r>
      <w:r w:rsidRPr="00DE4D9F">
        <w:rPr>
          <w:rFonts w:ascii="Times New Roman" w:eastAsia="Times New Roman" w:hAnsi="Times New Roman" w:cs="Times New Roman"/>
          <w:sz w:val="24"/>
          <w:szCs w:val="24"/>
          <w:lang w:eastAsia="hr-HR"/>
        </w:rPr>
        <w:t xml:space="preserve"> rekonstrukciju, odnosno proširenje postojećega ili gradnju novoga groblja.</w:t>
      </w:r>
    </w:p>
    <w:p w14:paraId="383D2E8E" w14:textId="77777777" w:rsidR="00D530C8" w:rsidRPr="00B74E81" w:rsidRDefault="00D530C8" w:rsidP="00D530C8">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30.</w:t>
      </w:r>
    </w:p>
    <w:p w14:paraId="220A9043" w14:textId="79926C74" w:rsidR="009939A7" w:rsidRPr="00D530C8" w:rsidRDefault="009939A7"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D530C8">
        <w:rPr>
          <w:rFonts w:ascii="Times New Roman" w:eastAsia="Times New Roman" w:hAnsi="Times New Roman" w:cs="Times New Roman"/>
          <w:color w:val="000000" w:themeColor="text1"/>
          <w:sz w:val="24"/>
          <w:szCs w:val="24"/>
          <w:lang w:eastAsia="hr-HR"/>
        </w:rPr>
        <w:t>Upravitelj groblja omogućuje ukop bez obzira na vjeroispovijest</w:t>
      </w:r>
      <w:r w:rsidR="00D530C8" w:rsidRPr="00D530C8">
        <w:rPr>
          <w:rFonts w:ascii="Times New Roman" w:eastAsia="Times New Roman" w:hAnsi="Times New Roman" w:cs="Times New Roman"/>
          <w:color w:val="000000" w:themeColor="text1"/>
          <w:sz w:val="24"/>
          <w:szCs w:val="24"/>
          <w:lang w:eastAsia="hr-HR"/>
        </w:rPr>
        <w:t>.</w:t>
      </w:r>
    </w:p>
    <w:p w14:paraId="49C22F7A" w14:textId="32C25AF7" w:rsidR="009939A7" w:rsidRPr="009939A7" w:rsidRDefault="009939A7" w:rsidP="00D530C8">
      <w:pPr>
        <w:spacing w:after="20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Upravitelj groblja daje </w:t>
      </w:r>
      <w:r w:rsidRPr="009939A7">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r w:rsidR="00D530C8">
        <w:rPr>
          <w:rFonts w:ascii="Times New Roman" w:hAnsi="Times New Roman" w:cs="Times New Roman"/>
          <w:sz w:val="24"/>
          <w:szCs w:val="24"/>
        </w:rPr>
        <w:t>.</w:t>
      </w:r>
    </w:p>
    <w:p w14:paraId="5FE405DF" w14:textId="74892DC6" w:rsidR="009939A7" w:rsidRPr="00B74E81" w:rsidRDefault="00B74E81" w:rsidP="00D530C8">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w:t>
      </w:r>
      <w:r w:rsidR="00D530C8" w:rsidRPr="00B74E81">
        <w:rPr>
          <w:rFonts w:ascii="Times New Roman" w:eastAsia="Times New Roman" w:hAnsi="Times New Roman" w:cs="Times New Roman"/>
          <w:color w:val="000000"/>
          <w:sz w:val="24"/>
          <w:szCs w:val="24"/>
          <w:lang w:eastAsia="hr-HR"/>
        </w:rPr>
        <w:t xml:space="preserve"> 31.</w:t>
      </w:r>
    </w:p>
    <w:p w14:paraId="39B3B205" w14:textId="46E8E8DF"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Na grobljima </w:t>
      </w:r>
      <w:r w:rsidR="00DE4D9F">
        <w:rPr>
          <w:rFonts w:ascii="Times New Roman" w:eastAsia="Times New Roman" w:hAnsi="Times New Roman" w:cs="Times New Roman"/>
          <w:color w:val="000000"/>
          <w:sz w:val="24"/>
          <w:szCs w:val="24"/>
          <w:lang w:eastAsia="hr-HR"/>
        </w:rPr>
        <w:t xml:space="preserve">je </w:t>
      </w:r>
      <w:r w:rsidRPr="002F5A6F">
        <w:rPr>
          <w:rFonts w:ascii="Times New Roman" w:eastAsia="Times New Roman" w:hAnsi="Times New Roman" w:cs="Times New Roman"/>
          <w:color w:val="000000"/>
          <w:sz w:val="24"/>
          <w:szCs w:val="24"/>
          <w:lang w:eastAsia="hr-HR"/>
        </w:rPr>
        <w:t>zabranjeno: </w:t>
      </w:r>
    </w:p>
    <w:p w14:paraId="3DC14D79" w14:textId="2F9CAF3B"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onečišćenje i oštećivanje grobnih mjesta te opreme i uređaja grobnog mjesta drugih prostora na groblju</w:t>
      </w:r>
      <w:r w:rsidR="00DE4D9F">
        <w:rPr>
          <w:rFonts w:ascii="Times New Roman" w:eastAsia="Times New Roman" w:hAnsi="Times New Roman" w:cs="Times New Roman"/>
          <w:color w:val="000000"/>
          <w:sz w:val="24"/>
          <w:szCs w:val="24"/>
          <w:lang w:eastAsia="hr-HR"/>
        </w:rPr>
        <w:t>,</w:t>
      </w:r>
    </w:p>
    <w:p w14:paraId="3BC5E4C3" w14:textId="28FB34C4"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onečišćenje i oštećivanje putova, zelenih i drugih površina te prostora unutar groblja</w:t>
      </w:r>
      <w:r w:rsidR="00DE4D9F">
        <w:rPr>
          <w:rFonts w:ascii="Times New Roman" w:eastAsia="Times New Roman" w:hAnsi="Times New Roman" w:cs="Times New Roman"/>
          <w:color w:val="000000"/>
          <w:sz w:val="24"/>
          <w:szCs w:val="24"/>
          <w:lang w:eastAsia="hr-HR"/>
        </w:rPr>
        <w:t>,</w:t>
      </w:r>
      <w:r w:rsidRPr="00DE4D9F">
        <w:rPr>
          <w:rFonts w:ascii="Times New Roman" w:eastAsia="Times New Roman" w:hAnsi="Times New Roman" w:cs="Times New Roman"/>
          <w:color w:val="000000"/>
          <w:sz w:val="24"/>
          <w:szCs w:val="24"/>
          <w:lang w:eastAsia="hr-HR"/>
        </w:rPr>
        <w:t> </w:t>
      </w:r>
    </w:p>
    <w:p w14:paraId="31E5E375" w14:textId="4823FDDF"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zaustavljanje, ostavljanje i vožnja vozilima (osim vozila s dozvolom)</w:t>
      </w:r>
      <w:r w:rsidR="00DE4D9F">
        <w:rPr>
          <w:rFonts w:ascii="Times New Roman" w:eastAsia="Times New Roman" w:hAnsi="Times New Roman" w:cs="Times New Roman"/>
          <w:color w:val="000000"/>
          <w:sz w:val="24"/>
          <w:szCs w:val="24"/>
          <w:lang w:eastAsia="hr-HR"/>
        </w:rPr>
        <w:t>,</w:t>
      </w:r>
    </w:p>
    <w:p w14:paraId="5B53D871" w14:textId="536966FE"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ostavljanje i vožnja mopedom, motociklom, biciklom i drugim osobnim prijevoznim sredstvima</w:t>
      </w:r>
      <w:r w:rsidR="00DE4D9F">
        <w:rPr>
          <w:rFonts w:ascii="Times New Roman" w:eastAsia="Times New Roman" w:hAnsi="Times New Roman" w:cs="Times New Roman"/>
          <w:color w:val="000000"/>
          <w:sz w:val="24"/>
          <w:szCs w:val="24"/>
          <w:lang w:eastAsia="hr-HR"/>
        </w:rPr>
        <w:t>,</w:t>
      </w:r>
    </w:p>
    <w:p w14:paraId="3AA35831" w14:textId="0DA11078"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dovoditi pse i druge životinje</w:t>
      </w:r>
      <w:r w:rsidR="00DE4D9F">
        <w:rPr>
          <w:rFonts w:ascii="Times New Roman" w:eastAsia="Times New Roman" w:hAnsi="Times New Roman" w:cs="Times New Roman"/>
          <w:color w:val="000000"/>
          <w:sz w:val="24"/>
          <w:szCs w:val="24"/>
          <w:lang w:eastAsia="hr-HR"/>
        </w:rPr>
        <w:t>,</w:t>
      </w:r>
    </w:p>
    <w:p w14:paraId="277B3448" w14:textId="7EC9A741" w:rsidR="006A77BB" w:rsidRPr="00DE4D9F" w:rsidRDefault="006A77BB" w:rsidP="00DE4D9F">
      <w:pPr>
        <w:pStyle w:val="Odlomakpopisa"/>
        <w:numPr>
          <w:ilvl w:val="0"/>
          <w:numId w:val="13"/>
        </w:numPr>
        <w:shd w:val="clear" w:color="auto" w:fill="FFFFFF"/>
        <w:spacing w:after="200"/>
        <w:contextualSpacing w:val="0"/>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te svako drugo neprimjerno postupanje. </w:t>
      </w:r>
    </w:p>
    <w:p w14:paraId="33B10F1D" w14:textId="56081D77" w:rsidR="006A77BB" w:rsidRPr="00B74E81" w:rsidRDefault="006A77BB" w:rsidP="00DE4D9F">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w:t>
      </w:r>
      <w:r w:rsidR="00B74E81" w:rsidRPr="00B74E81">
        <w:rPr>
          <w:rFonts w:ascii="Times New Roman" w:eastAsia="Times New Roman" w:hAnsi="Times New Roman" w:cs="Times New Roman"/>
          <w:color w:val="000000"/>
          <w:sz w:val="24"/>
          <w:szCs w:val="24"/>
          <w:lang w:eastAsia="hr-HR"/>
        </w:rPr>
        <w:t>2.</w:t>
      </w:r>
    </w:p>
    <w:p w14:paraId="7D59BFFB" w14:textId="62821242"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Nadzor nad provedbom ove odluke provode komunalni redari.</w:t>
      </w:r>
    </w:p>
    <w:p w14:paraId="77270E8B" w14:textId="1510C1E2" w:rsidR="006A77BB" w:rsidRPr="002F5A6F" w:rsidRDefault="00DE4D9F" w:rsidP="00A87956">
      <w:pPr>
        <w:shd w:val="clear" w:color="auto" w:fill="FFFFFF"/>
        <w:spacing w:after="30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sidRPr="002F5A6F">
        <w:rPr>
          <w:rFonts w:ascii="Times New Roman" w:eastAsia="Times New Roman" w:hAnsi="Times New Roman" w:cs="Times New Roman"/>
          <w:color w:val="000000"/>
          <w:sz w:val="24"/>
          <w:szCs w:val="24"/>
          <w:lang w:eastAsia="hr-HR"/>
        </w:rPr>
        <w:t xml:space="preserve">podnositi </w:t>
      </w:r>
      <w:r>
        <w:rPr>
          <w:rFonts w:ascii="Times New Roman" w:eastAsia="Times New Roman" w:hAnsi="Times New Roman" w:cs="Times New Roman"/>
          <w:color w:val="000000"/>
          <w:sz w:val="24"/>
          <w:szCs w:val="24"/>
          <w:lang w:eastAsia="hr-HR"/>
        </w:rPr>
        <w:t>općinskom</w:t>
      </w:r>
      <w:r w:rsidR="006A77BB" w:rsidRPr="002F5A6F">
        <w:rPr>
          <w:rFonts w:ascii="Times New Roman" w:eastAsia="Times New Roman" w:hAnsi="Times New Roman" w:cs="Times New Roman"/>
          <w:color w:val="000000"/>
          <w:sz w:val="24"/>
          <w:szCs w:val="24"/>
          <w:lang w:eastAsia="hr-HR"/>
        </w:rPr>
        <w:t xml:space="preserve"> upravnom tijelu nadležnom za komunalno redarstvo izvješće o postupanjima suprotno odredbama ove odluke. </w:t>
      </w:r>
      <w:r>
        <w:rPr>
          <w:rFonts w:ascii="Times New Roman" w:eastAsia="Times New Roman" w:hAnsi="Times New Roman" w:cs="Times New Roman"/>
          <w:color w:val="000000"/>
          <w:sz w:val="24"/>
          <w:szCs w:val="24"/>
          <w:lang w:eastAsia="hr-HR"/>
        </w:rPr>
        <w:t xml:space="preserve"> </w:t>
      </w:r>
    </w:p>
    <w:p w14:paraId="7A54F8B3" w14:textId="77777777" w:rsidR="003C16BD" w:rsidRDefault="003C16BD">
      <w:pPr>
        <w:rPr>
          <w:rFonts w:ascii="Times New Roman" w:hAnsi="Times New Roman" w:cs="Times New Roman"/>
          <w:b/>
          <w:sz w:val="24"/>
          <w:szCs w:val="24"/>
        </w:rPr>
      </w:pPr>
      <w:r>
        <w:rPr>
          <w:rFonts w:ascii="Times New Roman" w:hAnsi="Times New Roman" w:cs="Times New Roman"/>
          <w:b/>
          <w:sz w:val="24"/>
          <w:szCs w:val="24"/>
        </w:rPr>
        <w:br w:type="page"/>
      </w:r>
    </w:p>
    <w:p w14:paraId="51961F04" w14:textId="10DC9BE2" w:rsidR="006A77BB" w:rsidRPr="00A87956" w:rsidRDefault="006A77BB" w:rsidP="00A87956">
      <w:pPr>
        <w:spacing w:after="100"/>
        <w:jc w:val="both"/>
        <w:rPr>
          <w:rFonts w:ascii="Times New Roman" w:hAnsi="Times New Roman" w:cs="Times New Roman"/>
          <w:b/>
          <w:sz w:val="24"/>
          <w:szCs w:val="24"/>
        </w:rPr>
      </w:pPr>
      <w:r w:rsidRPr="00A87956">
        <w:rPr>
          <w:rFonts w:ascii="Times New Roman" w:hAnsi="Times New Roman" w:cs="Times New Roman"/>
          <w:b/>
          <w:sz w:val="24"/>
          <w:szCs w:val="24"/>
        </w:rPr>
        <w:lastRenderedPageBreak/>
        <w:t>X. PREKRŠAJNE ODR</w:t>
      </w:r>
      <w:r w:rsidR="006C75A7">
        <w:rPr>
          <w:rFonts w:ascii="Times New Roman" w:hAnsi="Times New Roman" w:cs="Times New Roman"/>
          <w:b/>
          <w:sz w:val="24"/>
          <w:szCs w:val="24"/>
        </w:rPr>
        <w:t>E</w:t>
      </w:r>
      <w:r w:rsidRPr="00A87956">
        <w:rPr>
          <w:rFonts w:ascii="Times New Roman" w:hAnsi="Times New Roman" w:cs="Times New Roman"/>
          <w:b/>
          <w:sz w:val="24"/>
          <w:szCs w:val="24"/>
        </w:rPr>
        <w:t>DBE</w:t>
      </w:r>
    </w:p>
    <w:p w14:paraId="1EA7D3F8" w14:textId="73B0EFEC" w:rsidR="00A87956" w:rsidRPr="00B74E81" w:rsidRDefault="00A87956" w:rsidP="00A87956">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w:t>
      </w:r>
      <w:r w:rsidR="00B74E81" w:rsidRPr="00B74E81">
        <w:rPr>
          <w:rFonts w:ascii="Times New Roman" w:eastAsia="Times New Roman" w:hAnsi="Times New Roman" w:cs="Times New Roman"/>
          <w:color w:val="000000"/>
          <w:sz w:val="24"/>
          <w:szCs w:val="24"/>
          <w:lang w:eastAsia="hr-HR"/>
        </w:rPr>
        <w:t>3</w:t>
      </w:r>
      <w:r w:rsidRPr="00B74E81">
        <w:rPr>
          <w:rFonts w:ascii="Times New Roman" w:eastAsia="Times New Roman" w:hAnsi="Times New Roman" w:cs="Times New Roman"/>
          <w:color w:val="000000"/>
          <w:sz w:val="24"/>
          <w:szCs w:val="24"/>
          <w:lang w:eastAsia="hr-HR"/>
        </w:rPr>
        <w:t>.</w:t>
      </w:r>
    </w:p>
    <w:p w14:paraId="14046B75" w14:textId="77777777" w:rsidR="00A87956" w:rsidRPr="00A87956" w:rsidRDefault="00A87956"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A87956">
        <w:rPr>
          <w:rFonts w:ascii="Times New Roman" w:eastAsia="Times New Roman" w:hAnsi="Times New Roman" w:cs="Times New Roman"/>
          <w:color w:val="000000"/>
          <w:sz w:val="24"/>
          <w:szCs w:val="24"/>
          <w:lang w:eastAsia="hr-HR"/>
        </w:rPr>
        <w:t>Novčanom kaznom u iznosu od 500,00 eura kaznit će se za prekršaj korisnik grobnog mjesta ili spomen-obilježja, odnosno vlasnik ili posjednik grobnog mjesta ili spomen-obilježja izvan groblja, ako ne omogući službenoj osobi provedbu usklađenja izgleda grobnog mjesta ili spomen-obilježja, kada je takvo usklađenje naloženo radi:</w:t>
      </w:r>
    </w:p>
    <w:p w14:paraId="7F99C175" w14:textId="77777777"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su protivni najvišim vrednotama ustavnoga poretka Republike Hrvatske ili pozitivnim propisima Republike Hrvatske,</w:t>
      </w:r>
    </w:p>
    <w:p w14:paraId="54236739" w14:textId="58DEDC3E"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vrijeđaju nacionalne, vjerske ili moralne osjećaje građana,</w:t>
      </w:r>
    </w:p>
    <w:p w14:paraId="21DDF58A" w14:textId="77777777"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vrijeđaju vrijednosti obrambenog Domovinskog rata, odnosno koji na bilo koji način veličaju agresiju na Republiku Hrvatsku ili oružanu pobunu protiv Republike Hrvatske tijekom Domovinskog rata ili sudionike u toj pobuni,</w:t>
      </w:r>
    </w:p>
    <w:p w14:paraId="089B31C3" w14:textId="5961DA28" w:rsidR="00A87956" w:rsidRPr="00A87956" w:rsidRDefault="00A87956" w:rsidP="0047347D">
      <w:pPr>
        <w:pStyle w:val="Odlomakpopisa"/>
        <w:numPr>
          <w:ilvl w:val="0"/>
          <w:numId w:val="12"/>
        </w:numPr>
        <w:shd w:val="clear" w:color="auto" w:fill="FFFFFF"/>
        <w:spacing w:after="200"/>
        <w:ind w:left="714" w:hanging="357"/>
        <w:contextualSpacing w:val="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povrjeđuju uspomenu na umrlu osobu.</w:t>
      </w:r>
    </w:p>
    <w:p w14:paraId="32B99910" w14:textId="0BBDF230" w:rsidR="0047347D" w:rsidRPr="00BF515F" w:rsidRDefault="0047347D" w:rsidP="0047347D">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34.</w:t>
      </w:r>
    </w:p>
    <w:p w14:paraId="1531D148" w14:textId="1584B79F" w:rsidR="0047347D" w:rsidRPr="005F6173" w:rsidRDefault="0047347D" w:rsidP="0047347D">
      <w:pPr>
        <w:shd w:val="clear" w:color="auto" w:fill="FFFFFF"/>
        <w:spacing w:after="200"/>
        <w:jc w:val="both"/>
        <w:textAlignment w:val="baseline"/>
        <w:rPr>
          <w:rFonts w:ascii="Times New Roman" w:eastAsia="Times New Roman" w:hAnsi="Times New Roman" w:cs="Times New Roman"/>
          <w:color w:val="EE0000"/>
          <w:sz w:val="24"/>
          <w:szCs w:val="24"/>
          <w:lang w:eastAsia="hr-HR"/>
        </w:rPr>
      </w:pPr>
      <w:r w:rsidRPr="003C16BD">
        <w:rPr>
          <w:rFonts w:ascii="Times New Roman" w:eastAsia="Times New Roman" w:hAnsi="Times New Roman" w:cs="Times New Roman"/>
          <w:sz w:val="24"/>
          <w:szCs w:val="24"/>
          <w:lang w:eastAsia="hr-HR"/>
        </w:rPr>
        <w:t xml:space="preserve">Novčanom kaznom u iznosu od 1.000,00 do 5.000,00 eura, sukladno članku 44. stavku 1. Zakona o </w:t>
      </w:r>
      <w:r w:rsidRPr="0047347D">
        <w:rPr>
          <w:rFonts w:ascii="Times New Roman" w:eastAsia="Times New Roman" w:hAnsi="Times New Roman" w:cs="Times New Roman"/>
          <w:color w:val="000000"/>
          <w:sz w:val="24"/>
          <w:szCs w:val="24"/>
          <w:lang w:eastAsia="hr-HR"/>
        </w:rPr>
        <w:t xml:space="preserve">grobljima, kaznit će se za prekršaj korisnik grobnog mjesta ili spomen-obilježja, odnosno vlasnik ili posjednik grobnog mjesta ili spomen-obilježja izvan groblja, ako u roku od 15 dana od dana zaprimanja rješenja kojim mu je naloženo usklađenje izgleda grobnog mjesta ili spomen-obilježja ne postupi po </w:t>
      </w:r>
      <w:r w:rsidR="005F6173">
        <w:rPr>
          <w:rFonts w:ascii="Times New Roman" w:eastAsia="Times New Roman" w:hAnsi="Times New Roman" w:cs="Times New Roman"/>
          <w:color w:val="000000"/>
          <w:sz w:val="24"/>
          <w:szCs w:val="24"/>
          <w:lang w:eastAsia="hr-HR"/>
        </w:rPr>
        <w:t xml:space="preserve">zaprimljenom </w:t>
      </w:r>
      <w:r w:rsidRPr="0047347D">
        <w:rPr>
          <w:rFonts w:ascii="Times New Roman" w:eastAsia="Times New Roman" w:hAnsi="Times New Roman" w:cs="Times New Roman"/>
          <w:color w:val="000000"/>
          <w:sz w:val="24"/>
          <w:szCs w:val="24"/>
          <w:lang w:eastAsia="hr-HR"/>
        </w:rPr>
        <w:t>rješenju</w:t>
      </w:r>
      <w:r w:rsidR="001868F5">
        <w:rPr>
          <w:rFonts w:ascii="Times New Roman" w:eastAsia="Times New Roman" w:hAnsi="Times New Roman" w:cs="Times New Roman"/>
          <w:color w:val="000000"/>
          <w:sz w:val="24"/>
          <w:szCs w:val="24"/>
          <w:lang w:eastAsia="hr-HR"/>
        </w:rPr>
        <w:t>.</w:t>
      </w:r>
    </w:p>
    <w:p w14:paraId="27326829" w14:textId="1D74250C" w:rsidR="0047347D" w:rsidRPr="00BF515F" w:rsidRDefault="0047347D" w:rsidP="006C75A7">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35.</w:t>
      </w:r>
    </w:p>
    <w:p w14:paraId="01474EE5" w14:textId="334355DF" w:rsidR="0047347D" w:rsidRPr="0072283B" w:rsidRDefault="0047347D" w:rsidP="006C75A7">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D73524">
        <w:rPr>
          <w:rFonts w:ascii="Times New Roman" w:eastAsia="Times New Roman" w:hAnsi="Times New Roman" w:cs="Times New Roman"/>
          <w:sz w:val="24"/>
          <w:szCs w:val="24"/>
          <w:lang w:eastAsia="hr-HR"/>
        </w:rPr>
        <w:t>Novčanom kaznom u iznosu od 1</w:t>
      </w:r>
      <w:r w:rsidR="003C16BD" w:rsidRPr="00D73524">
        <w:rPr>
          <w:rFonts w:ascii="Times New Roman" w:eastAsia="Times New Roman" w:hAnsi="Times New Roman" w:cs="Times New Roman"/>
          <w:sz w:val="24"/>
          <w:szCs w:val="24"/>
          <w:lang w:eastAsia="hr-HR"/>
        </w:rPr>
        <w:t>.</w:t>
      </w:r>
      <w:r w:rsidRPr="00D73524">
        <w:rPr>
          <w:rFonts w:ascii="Times New Roman" w:eastAsia="Times New Roman" w:hAnsi="Times New Roman" w:cs="Times New Roman"/>
          <w:sz w:val="24"/>
          <w:szCs w:val="24"/>
          <w:lang w:eastAsia="hr-HR"/>
        </w:rPr>
        <w:t>000,00 do 5</w:t>
      </w:r>
      <w:r w:rsidR="003C16BD" w:rsidRPr="00D73524">
        <w:rPr>
          <w:rFonts w:ascii="Times New Roman" w:eastAsia="Times New Roman" w:hAnsi="Times New Roman" w:cs="Times New Roman"/>
          <w:sz w:val="24"/>
          <w:szCs w:val="24"/>
          <w:lang w:eastAsia="hr-HR"/>
        </w:rPr>
        <w:t>.</w:t>
      </w:r>
      <w:r w:rsidRPr="00D73524">
        <w:rPr>
          <w:rFonts w:ascii="Times New Roman" w:eastAsia="Times New Roman" w:hAnsi="Times New Roman" w:cs="Times New Roman"/>
          <w:sz w:val="24"/>
          <w:szCs w:val="24"/>
          <w:lang w:eastAsia="hr-HR"/>
        </w:rPr>
        <w:t xml:space="preserve">000,00 eura, sukladno članku 44. stavku 2. Zakona o grobljima, kaznit će se za prekršaj korisnik grobnog mjesta ili spomen-obilježja </w:t>
      </w:r>
      <w:r w:rsidRPr="0072283B">
        <w:rPr>
          <w:rFonts w:ascii="Times New Roman" w:eastAsia="Times New Roman" w:hAnsi="Times New Roman" w:cs="Times New Roman"/>
          <w:color w:val="000000"/>
          <w:sz w:val="24"/>
          <w:szCs w:val="24"/>
          <w:lang w:eastAsia="hr-HR"/>
        </w:rPr>
        <w:t>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w:t>
      </w:r>
      <w:r w:rsidR="001868F5">
        <w:rPr>
          <w:rFonts w:ascii="Times New Roman" w:eastAsia="Times New Roman" w:hAnsi="Times New Roman" w:cs="Times New Roman"/>
          <w:color w:val="000000"/>
          <w:sz w:val="24"/>
          <w:szCs w:val="24"/>
          <w:lang w:eastAsia="hr-HR"/>
        </w:rPr>
        <w:t>.</w:t>
      </w:r>
    </w:p>
    <w:p w14:paraId="441C95D1" w14:textId="5F496352" w:rsidR="006C75A7" w:rsidRPr="00BF515F" w:rsidRDefault="006C75A7" w:rsidP="006C75A7">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36.</w:t>
      </w:r>
    </w:p>
    <w:p w14:paraId="226E5D43" w14:textId="508C5210" w:rsidR="0043260F" w:rsidRDefault="006C75A7" w:rsidP="00D844E7">
      <w:pPr>
        <w:shd w:val="clear" w:color="auto" w:fill="FFFFFF"/>
        <w:spacing w:after="200"/>
        <w:jc w:val="both"/>
        <w:textAlignment w:val="baseline"/>
        <w:rPr>
          <w:rFonts w:ascii="Times New Roman" w:eastAsia="Times New Roman" w:hAnsi="Times New Roman" w:cs="Times New Roman"/>
          <w:sz w:val="24"/>
          <w:szCs w:val="24"/>
          <w:lang w:eastAsia="hr-HR"/>
        </w:rPr>
      </w:pPr>
      <w:r w:rsidRPr="00D73524">
        <w:rPr>
          <w:rFonts w:ascii="Times New Roman" w:eastAsia="Times New Roman" w:hAnsi="Times New Roman" w:cs="Times New Roman"/>
          <w:sz w:val="24"/>
          <w:szCs w:val="24"/>
          <w:lang w:eastAsia="hr-HR"/>
        </w:rPr>
        <w:t xml:space="preserve">Novčanom kaznom u iznosu od 100,00 do 500,00 eura, sukladno članku 45. stavku 1. Zakona </w:t>
      </w:r>
      <w:r>
        <w:rPr>
          <w:rFonts w:ascii="Times New Roman" w:eastAsia="Times New Roman" w:hAnsi="Times New Roman" w:cs="Times New Roman"/>
          <w:sz w:val="24"/>
          <w:szCs w:val="24"/>
          <w:lang w:eastAsia="hr-HR"/>
        </w:rPr>
        <w:t>o grobljima,</w:t>
      </w:r>
      <w:r w:rsidRPr="006C75A7">
        <w:rPr>
          <w:rFonts w:ascii="Times New Roman" w:eastAsia="Times New Roman" w:hAnsi="Times New Roman" w:cs="Times New Roman"/>
          <w:sz w:val="24"/>
          <w:szCs w:val="24"/>
          <w:lang w:eastAsia="hr-HR"/>
        </w:rPr>
        <w:t xml:space="preserve"> kaznit će se za prekršaj korisnik grobnog mjesta odnosno vlasnik ili posjednik grobnog mjesta izvan groblja ako na grobnom mjestu nisu navedeni podaci o imenu i prezimenu umrle osobe te godini rođenja i smrti</w:t>
      </w:r>
      <w:r>
        <w:rPr>
          <w:rFonts w:ascii="Times New Roman" w:eastAsia="Times New Roman" w:hAnsi="Times New Roman" w:cs="Times New Roman"/>
          <w:sz w:val="24"/>
          <w:szCs w:val="24"/>
          <w:lang w:eastAsia="hr-HR"/>
        </w:rPr>
        <w:t>.</w:t>
      </w:r>
    </w:p>
    <w:p w14:paraId="0052F922" w14:textId="575B2939" w:rsidR="006A77BB" w:rsidRPr="00B74E81" w:rsidRDefault="006A77BB" w:rsidP="00DB27A3">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D530C8" w:rsidRPr="00B74E81">
        <w:rPr>
          <w:rFonts w:ascii="Times New Roman" w:eastAsia="Times New Roman" w:hAnsi="Times New Roman" w:cs="Times New Roman"/>
          <w:color w:val="000000"/>
          <w:sz w:val="24"/>
          <w:szCs w:val="24"/>
          <w:lang w:eastAsia="hr-HR"/>
        </w:rPr>
        <w:t>37.</w:t>
      </w:r>
    </w:p>
    <w:p w14:paraId="0A2C2D46" w14:textId="77777777" w:rsidR="006A77BB" w:rsidRPr="002E1EF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Novčanom kaznom u iznosu od 100,00 do 250,00 eura kaznit će se za prekršaj fizička osoba: </w:t>
      </w:r>
    </w:p>
    <w:p w14:paraId="5BD19871" w14:textId="4CC99EA2"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ako postupa suprotno članku </w:t>
      </w:r>
      <w:r w:rsidR="00AA11DA" w:rsidRPr="002E1EFF">
        <w:rPr>
          <w:rFonts w:ascii="Times New Roman" w:eastAsia="Times New Roman" w:hAnsi="Times New Roman" w:cs="Times New Roman"/>
          <w:sz w:val="24"/>
          <w:szCs w:val="24"/>
          <w:lang w:eastAsia="hr-HR"/>
        </w:rPr>
        <w:t>19</w:t>
      </w:r>
      <w:r w:rsidRPr="002E1EFF">
        <w:rPr>
          <w:rFonts w:ascii="Times New Roman" w:eastAsia="Times New Roman" w:hAnsi="Times New Roman" w:cs="Times New Roman"/>
          <w:sz w:val="24"/>
          <w:szCs w:val="24"/>
          <w:lang w:eastAsia="hr-HR"/>
        </w:rPr>
        <w:t xml:space="preserve">. stavku 1. ove </w:t>
      </w:r>
      <w:r w:rsidR="00AA11DA"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w:t>
      </w:r>
      <w:r w:rsidR="00D844E7" w:rsidRPr="002E1EFF">
        <w:rPr>
          <w:rFonts w:ascii="Times New Roman" w:eastAsia="Times New Roman" w:hAnsi="Times New Roman" w:cs="Times New Roman"/>
          <w:sz w:val="24"/>
          <w:szCs w:val="24"/>
          <w:lang w:eastAsia="hr-HR"/>
        </w:rPr>
        <w:t>,</w:t>
      </w:r>
    </w:p>
    <w:p w14:paraId="12D2103E" w14:textId="6DD78843"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ako se ne p</w:t>
      </w:r>
      <w:r w:rsidR="00AA11DA" w:rsidRPr="002E1EFF">
        <w:rPr>
          <w:rFonts w:ascii="Times New Roman" w:eastAsia="Times New Roman" w:hAnsi="Times New Roman" w:cs="Times New Roman"/>
          <w:sz w:val="24"/>
          <w:szCs w:val="24"/>
          <w:lang w:eastAsia="hr-HR"/>
        </w:rPr>
        <w:t>onaša</w:t>
      </w:r>
      <w:r w:rsidRPr="002E1EFF">
        <w:rPr>
          <w:rFonts w:ascii="Times New Roman" w:eastAsia="Times New Roman" w:hAnsi="Times New Roman" w:cs="Times New Roman"/>
          <w:sz w:val="24"/>
          <w:szCs w:val="24"/>
          <w:lang w:eastAsia="hr-HR"/>
        </w:rPr>
        <w:t xml:space="preserve"> </w:t>
      </w:r>
      <w:r w:rsidR="00AA11DA" w:rsidRPr="002E1EFF">
        <w:rPr>
          <w:rFonts w:ascii="Times New Roman" w:eastAsia="Times New Roman" w:hAnsi="Times New Roman" w:cs="Times New Roman"/>
          <w:sz w:val="24"/>
          <w:szCs w:val="24"/>
          <w:lang w:eastAsia="hr-HR"/>
        </w:rPr>
        <w:t>u skladu s odlukom o</w:t>
      </w:r>
      <w:r w:rsidRPr="002E1EFF">
        <w:rPr>
          <w:rFonts w:ascii="Times New Roman" w:eastAsia="Times New Roman" w:hAnsi="Times New Roman" w:cs="Times New Roman"/>
          <w:sz w:val="24"/>
          <w:szCs w:val="24"/>
          <w:lang w:eastAsia="hr-HR"/>
        </w:rPr>
        <w:t xml:space="preserve"> ponašanju na groblju</w:t>
      </w:r>
      <w:r w:rsidR="00AA11DA" w:rsidRPr="002E1EFF">
        <w:rPr>
          <w:rFonts w:ascii="Times New Roman" w:eastAsia="Times New Roman" w:hAnsi="Times New Roman" w:cs="Times New Roman"/>
          <w:sz w:val="24"/>
          <w:szCs w:val="24"/>
          <w:lang w:eastAsia="hr-HR"/>
        </w:rPr>
        <w:t xml:space="preserve"> iz</w:t>
      </w:r>
      <w:r w:rsidRPr="002E1EFF">
        <w:rPr>
          <w:rFonts w:ascii="Times New Roman" w:eastAsia="Times New Roman" w:hAnsi="Times New Roman" w:cs="Times New Roman"/>
          <w:sz w:val="24"/>
          <w:szCs w:val="24"/>
          <w:lang w:eastAsia="hr-HR"/>
        </w:rPr>
        <w:t xml:space="preserve"> član</w:t>
      </w:r>
      <w:r w:rsidR="00AA11DA" w:rsidRPr="002E1EFF">
        <w:rPr>
          <w:rFonts w:ascii="Times New Roman" w:eastAsia="Times New Roman" w:hAnsi="Times New Roman" w:cs="Times New Roman"/>
          <w:sz w:val="24"/>
          <w:szCs w:val="24"/>
          <w:lang w:eastAsia="hr-HR"/>
        </w:rPr>
        <w:t>ka</w:t>
      </w:r>
      <w:r w:rsidRPr="002E1EFF">
        <w:rPr>
          <w:rFonts w:ascii="Times New Roman" w:eastAsia="Times New Roman" w:hAnsi="Times New Roman" w:cs="Times New Roman"/>
          <w:sz w:val="24"/>
          <w:szCs w:val="24"/>
          <w:lang w:eastAsia="hr-HR"/>
        </w:rPr>
        <w:t xml:space="preserve"> 2</w:t>
      </w:r>
      <w:r w:rsidR="00AA11DA"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sta</w:t>
      </w:r>
      <w:r w:rsidR="00AA11DA" w:rsidRPr="002E1EFF">
        <w:rPr>
          <w:rFonts w:ascii="Times New Roman" w:eastAsia="Times New Roman" w:hAnsi="Times New Roman" w:cs="Times New Roman"/>
          <w:sz w:val="24"/>
          <w:szCs w:val="24"/>
          <w:lang w:eastAsia="hr-HR"/>
        </w:rPr>
        <w:t>v</w:t>
      </w:r>
      <w:r w:rsidRPr="002E1EFF">
        <w:rPr>
          <w:rFonts w:ascii="Times New Roman" w:eastAsia="Times New Roman" w:hAnsi="Times New Roman" w:cs="Times New Roman"/>
          <w:sz w:val="24"/>
          <w:szCs w:val="24"/>
          <w:lang w:eastAsia="hr-HR"/>
        </w:rPr>
        <w:t>k</w:t>
      </w:r>
      <w:r w:rsidR="00AA11DA" w:rsidRPr="002E1EFF">
        <w:rPr>
          <w:rFonts w:ascii="Times New Roman" w:eastAsia="Times New Roman" w:hAnsi="Times New Roman" w:cs="Times New Roman"/>
          <w:sz w:val="24"/>
          <w:szCs w:val="24"/>
          <w:lang w:eastAsia="hr-HR"/>
        </w:rPr>
        <w:t>a</w:t>
      </w:r>
      <w:r w:rsidRPr="002E1EFF">
        <w:rPr>
          <w:rFonts w:ascii="Times New Roman" w:eastAsia="Times New Roman" w:hAnsi="Times New Roman" w:cs="Times New Roman"/>
          <w:sz w:val="24"/>
          <w:szCs w:val="24"/>
          <w:lang w:eastAsia="hr-HR"/>
        </w:rPr>
        <w:t xml:space="preserve"> 1. ove </w:t>
      </w:r>
      <w:r w:rsidR="00AA11DA" w:rsidRPr="002E1EFF">
        <w:rPr>
          <w:rFonts w:ascii="Times New Roman" w:eastAsia="Times New Roman" w:hAnsi="Times New Roman" w:cs="Times New Roman"/>
          <w:sz w:val="24"/>
          <w:szCs w:val="24"/>
          <w:lang w:eastAsia="hr-HR"/>
        </w:rPr>
        <w:t>Odluke</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w:t>
      </w:r>
    </w:p>
    <w:p w14:paraId="2A138C4F" w14:textId="00936343" w:rsidR="00D844E7"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lastRenderedPageBreak/>
        <w:t xml:space="preserve">ako izvodi radove na grobnom mjestu bez suglasnosti </w:t>
      </w:r>
      <w:r w:rsidR="00AA11DA" w:rsidRPr="002E1EFF">
        <w:rPr>
          <w:rFonts w:ascii="Times New Roman" w:eastAsia="Times New Roman" w:hAnsi="Times New Roman" w:cs="Times New Roman"/>
          <w:sz w:val="24"/>
          <w:szCs w:val="24"/>
          <w:lang w:eastAsia="hr-HR"/>
        </w:rPr>
        <w:t xml:space="preserve">iz </w:t>
      </w:r>
      <w:r w:rsidRPr="002E1EFF">
        <w:rPr>
          <w:rFonts w:ascii="Times New Roman" w:eastAsia="Times New Roman" w:hAnsi="Times New Roman" w:cs="Times New Roman"/>
          <w:sz w:val="24"/>
          <w:szCs w:val="24"/>
          <w:lang w:eastAsia="hr-HR"/>
        </w:rPr>
        <w:t>člank</w:t>
      </w:r>
      <w:r w:rsidR="00AA11DA" w:rsidRPr="002E1EFF">
        <w:rPr>
          <w:rFonts w:ascii="Times New Roman" w:eastAsia="Times New Roman" w:hAnsi="Times New Roman" w:cs="Times New Roman"/>
          <w:sz w:val="24"/>
          <w:szCs w:val="24"/>
          <w:lang w:eastAsia="hr-HR"/>
        </w:rPr>
        <w:t>a</w:t>
      </w:r>
      <w:r w:rsidRPr="002E1EFF">
        <w:rPr>
          <w:rFonts w:ascii="Times New Roman" w:eastAsia="Times New Roman" w:hAnsi="Times New Roman" w:cs="Times New Roman"/>
          <w:sz w:val="24"/>
          <w:szCs w:val="24"/>
          <w:lang w:eastAsia="hr-HR"/>
        </w:rPr>
        <w:t xml:space="preserve"> </w:t>
      </w:r>
      <w:r w:rsidR="00AA11DA" w:rsidRPr="002E1EFF">
        <w:rPr>
          <w:rFonts w:ascii="Times New Roman" w:eastAsia="Times New Roman" w:hAnsi="Times New Roman" w:cs="Times New Roman"/>
          <w:sz w:val="24"/>
          <w:szCs w:val="24"/>
          <w:lang w:eastAsia="hr-HR"/>
        </w:rPr>
        <w:t>27</w:t>
      </w:r>
      <w:r w:rsidRPr="002E1EFF">
        <w:rPr>
          <w:rFonts w:ascii="Times New Roman" w:eastAsia="Times New Roman" w:hAnsi="Times New Roman" w:cs="Times New Roman"/>
          <w:sz w:val="24"/>
          <w:szCs w:val="24"/>
          <w:lang w:eastAsia="hr-HR"/>
        </w:rPr>
        <w:t>. stav</w:t>
      </w:r>
      <w:r w:rsidR="00AA11DA" w:rsidRPr="002E1EFF">
        <w:rPr>
          <w:rFonts w:ascii="Times New Roman" w:eastAsia="Times New Roman" w:hAnsi="Times New Roman" w:cs="Times New Roman"/>
          <w:sz w:val="24"/>
          <w:szCs w:val="24"/>
          <w:lang w:eastAsia="hr-HR"/>
        </w:rPr>
        <w:t>ka 1. ove Odluke</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w:t>
      </w:r>
    </w:p>
    <w:p w14:paraId="06147E4B" w14:textId="44929C58"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ako postupa suprotno članku </w:t>
      </w:r>
      <w:r w:rsidR="00D844E7" w:rsidRPr="002E1EFF">
        <w:rPr>
          <w:rFonts w:ascii="Times New Roman" w:eastAsia="Times New Roman" w:hAnsi="Times New Roman" w:cs="Times New Roman"/>
          <w:sz w:val="24"/>
          <w:szCs w:val="24"/>
          <w:lang w:eastAsia="hr-HR"/>
        </w:rPr>
        <w:t>28</w:t>
      </w:r>
      <w:r w:rsidRPr="002E1EFF">
        <w:rPr>
          <w:rFonts w:ascii="Times New Roman" w:eastAsia="Times New Roman" w:hAnsi="Times New Roman" w:cs="Times New Roman"/>
          <w:sz w:val="24"/>
          <w:szCs w:val="24"/>
          <w:lang w:eastAsia="hr-HR"/>
        </w:rPr>
        <w:t xml:space="preserve">. ove </w:t>
      </w:r>
      <w:r w:rsidR="00D844E7"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w:t>
      </w:r>
      <w:r w:rsidR="00D844E7" w:rsidRPr="002E1EFF">
        <w:rPr>
          <w:rFonts w:ascii="Times New Roman" w:eastAsia="Times New Roman" w:hAnsi="Times New Roman" w:cs="Times New Roman"/>
          <w:sz w:val="24"/>
          <w:szCs w:val="24"/>
          <w:lang w:eastAsia="hr-HR"/>
        </w:rPr>
        <w:t>,</w:t>
      </w:r>
    </w:p>
    <w:p w14:paraId="5B3DA7E2" w14:textId="03C4424E" w:rsidR="006A77BB" w:rsidRPr="002E1EFF" w:rsidRDefault="006A77BB" w:rsidP="00D844E7">
      <w:pPr>
        <w:pStyle w:val="Odlomakpopisa"/>
        <w:numPr>
          <w:ilvl w:val="0"/>
          <w:numId w:val="16"/>
        </w:numPr>
        <w:shd w:val="clear" w:color="auto" w:fill="FFFFFF"/>
        <w:spacing w:after="200"/>
        <w:ind w:left="714" w:hanging="357"/>
        <w:contextualSpacing w:val="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ako postupa suprotno zabranama iz članka 3</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xml:space="preserve">. ove </w:t>
      </w:r>
      <w:r w:rsidR="00D844E7"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 </w:t>
      </w:r>
    </w:p>
    <w:p w14:paraId="5DA03AF8" w14:textId="72A8F8BC" w:rsidR="00AA11DA" w:rsidRPr="002E1EFF" w:rsidRDefault="00D844E7" w:rsidP="00D844E7">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Članak </w:t>
      </w:r>
      <w:r w:rsidR="00D530C8" w:rsidRPr="002E1EFF">
        <w:rPr>
          <w:rFonts w:ascii="Times New Roman" w:eastAsia="Times New Roman" w:hAnsi="Times New Roman" w:cs="Times New Roman"/>
          <w:sz w:val="24"/>
          <w:szCs w:val="24"/>
          <w:lang w:eastAsia="hr-HR"/>
        </w:rPr>
        <w:t>38.</w:t>
      </w:r>
    </w:p>
    <w:p w14:paraId="2FC0B2C7" w14:textId="610A309D" w:rsidR="006A77BB" w:rsidRPr="002E1EFF" w:rsidRDefault="006A77BB" w:rsidP="00E41A54">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600,00 do 1.300,00 eura kaznit će se pravna osoba za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stavka</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1. točke 3. te ako postupa suprotno zabranama iz članka 3</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xml:space="preserve">. </w:t>
      </w:r>
      <w:r w:rsidR="00D844E7" w:rsidRPr="002E1EFF">
        <w:rPr>
          <w:rFonts w:ascii="Times New Roman" w:eastAsia="Times New Roman" w:hAnsi="Times New Roman" w:cs="Times New Roman"/>
          <w:sz w:val="24"/>
          <w:szCs w:val="24"/>
          <w:lang w:eastAsia="hr-HR"/>
        </w:rPr>
        <w:t xml:space="preserve">stavka 1. </w:t>
      </w:r>
      <w:r w:rsidRPr="002E1EFF">
        <w:rPr>
          <w:rFonts w:ascii="Times New Roman" w:eastAsia="Times New Roman" w:hAnsi="Times New Roman" w:cs="Times New Roman"/>
          <w:sz w:val="24"/>
          <w:szCs w:val="24"/>
          <w:lang w:eastAsia="hr-HR"/>
        </w:rPr>
        <w:t>točaka 1.</w:t>
      </w:r>
      <w:r w:rsidR="000D21FB" w:rsidRPr="002E1EFF">
        <w:rPr>
          <w:rFonts w:ascii="Times New Roman" w:eastAsia="Times New Roman" w:hAnsi="Times New Roman" w:cs="Times New Roman"/>
          <w:sz w:val="24"/>
          <w:szCs w:val="24"/>
          <w:lang w:eastAsia="hr-HR"/>
        </w:rPr>
        <w:t xml:space="preserve"> - </w:t>
      </w:r>
      <w:r w:rsidRPr="002E1EFF">
        <w:rPr>
          <w:rFonts w:ascii="Times New Roman" w:eastAsia="Times New Roman" w:hAnsi="Times New Roman" w:cs="Times New Roman"/>
          <w:sz w:val="24"/>
          <w:szCs w:val="24"/>
          <w:lang w:eastAsia="hr-HR"/>
        </w:rPr>
        <w:t>3. </w:t>
      </w:r>
      <w:r w:rsidR="00B74E81"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ve odluke.</w:t>
      </w:r>
    </w:p>
    <w:p w14:paraId="32B68422" w14:textId="59969A04" w:rsidR="00D844E7" w:rsidRPr="002E1EFF" w:rsidRDefault="006A77BB" w:rsidP="00E41A54">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100,00 do 250,00 eura kaznit će se i odgovorna osoba u pravnoj osobi koja počini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 xml:space="preserve">stavka 1. točke 3. te ako postupa suprotno zabranama iz članka </w:t>
      </w:r>
      <w:r w:rsidR="00D844E7" w:rsidRPr="002E1EFF">
        <w:rPr>
          <w:rFonts w:ascii="Times New Roman" w:eastAsia="Times New Roman" w:hAnsi="Times New Roman" w:cs="Times New Roman"/>
          <w:sz w:val="24"/>
          <w:szCs w:val="24"/>
          <w:lang w:eastAsia="hr-HR"/>
        </w:rPr>
        <w:t>3</w:t>
      </w:r>
      <w:r w:rsidR="00B74E81" w:rsidRPr="002E1EFF">
        <w:rPr>
          <w:rFonts w:ascii="Times New Roman" w:eastAsia="Times New Roman" w:hAnsi="Times New Roman" w:cs="Times New Roman"/>
          <w:sz w:val="24"/>
          <w:szCs w:val="24"/>
          <w:lang w:eastAsia="hr-HR"/>
        </w:rPr>
        <w:t>1</w:t>
      </w:r>
      <w:r w:rsidR="00D844E7" w:rsidRPr="002E1EFF">
        <w:rPr>
          <w:rFonts w:ascii="Times New Roman" w:eastAsia="Times New Roman" w:hAnsi="Times New Roman" w:cs="Times New Roman"/>
          <w:sz w:val="24"/>
          <w:szCs w:val="24"/>
          <w:lang w:eastAsia="hr-HR"/>
        </w:rPr>
        <w:t xml:space="preserve">. stavka 1. točaka </w:t>
      </w:r>
      <w:r w:rsidR="000D21FB" w:rsidRPr="002E1EFF">
        <w:rPr>
          <w:rFonts w:ascii="Times New Roman" w:eastAsia="Times New Roman" w:hAnsi="Times New Roman" w:cs="Times New Roman"/>
          <w:sz w:val="24"/>
          <w:szCs w:val="24"/>
          <w:lang w:eastAsia="hr-HR"/>
        </w:rPr>
        <w:t>1. - 3. </w:t>
      </w:r>
      <w:r w:rsidR="00B74E81" w:rsidRPr="002E1EFF">
        <w:rPr>
          <w:rFonts w:ascii="Times New Roman" w:eastAsia="Times New Roman" w:hAnsi="Times New Roman" w:cs="Times New Roman"/>
          <w:sz w:val="24"/>
          <w:szCs w:val="24"/>
          <w:lang w:eastAsia="hr-HR"/>
        </w:rPr>
        <w:t>o</w:t>
      </w:r>
      <w:r w:rsidR="00D844E7" w:rsidRPr="002E1EFF">
        <w:rPr>
          <w:rFonts w:ascii="Times New Roman" w:eastAsia="Times New Roman" w:hAnsi="Times New Roman" w:cs="Times New Roman"/>
          <w:sz w:val="24"/>
          <w:szCs w:val="24"/>
          <w:lang w:eastAsia="hr-HR"/>
        </w:rPr>
        <w:t>ve odluke.</w:t>
      </w:r>
      <w:r w:rsidR="000D21FB" w:rsidRPr="002E1EFF">
        <w:rPr>
          <w:rFonts w:ascii="Times New Roman" w:eastAsia="Times New Roman" w:hAnsi="Times New Roman" w:cs="Times New Roman"/>
          <w:sz w:val="24"/>
          <w:szCs w:val="24"/>
          <w:lang w:eastAsia="hr-HR"/>
        </w:rPr>
        <w:t xml:space="preserve"> </w:t>
      </w:r>
    </w:p>
    <w:p w14:paraId="616091BA" w14:textId="5DE35E8D" w:rsidR="006A77BB" w:rsidRPr="002E1EFF" w:rsidRDefault="006A77BB" w:rsidP="000D21FB">
      <w:pPr>
        <w:shd w:val="clear" w:color="auto" w:fill="FFFFFF"/>
        <w:spacing w:after="30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400,00 do 600,00 eura kaznit će se fizička osoba obrtnik i osoba koja obavlja drugu samostalnu djelatnost koja počini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xml:space="preserve"> ov</w:t>
      </w:r>
      <w:r w:rsidR="000D21FB" w:rsidRPr="002E1EFF">
        <w:rPr>
          <w:rFonts w:ascii="Times New Roman" w:eastAsia="Times New Roman" w:hAnsi="Times New Roman" w:cs="Times New Roman"/>
          <w:sz w:val="24"/>
          <w:szCs w:val="24"/>
          <w:lang w:eastAsia="hr-HR"/>
        </w:rPr>
        <w:t xml:space="preserve">e Odluke </w:t>
      </w:r>
      <w:r w:rsidRPr="002E1EFF">
        <w:rPr>
          <w:rFonts w:ascii="Times New Roman" w:eastAsia="Times New Roman" w:hAnsi="Times New Roman" w:cs="Times New Roman"/>
          <w:sz w:val="24"/>
          <w:szCs w:val="24"/>
          <w:lang w:eastAsia="hr-HR"/>
        </w:rPr>
        <w:t>u vezi s obavljanjem njezina obrta ili druge samostalne djelatnosti. </w:t>
      </w:r>
    </w:p>
    <w:p w14:paraId="777E0ACC" w14:textId="34E000D4" w:rsidR="006A77BB" w:rsidRPr="002E1EFF" w:rsidRDefault="006A77BB" w:rsidP="000D21FB">
      <w:pPr>
        <w:spacing w:after="100"/>
        <w:jc w:val="both"/>
        <w:rPr>
          <w:rFonts w:ascii="Times New Roman" w:hAnsi="Times New Roman" w:cs="Times New Roman"/>
          <w:b/>
          <w:sz w:val="24"/>
          <w:szCs w:val="24"/>
        </w:rPr>
      </w:pPr>
      <w:r w:rsidRPr="002E1EFF">
        <w:rPr>
          <w:rFonts w:ascii="Times New Roman" w:hAnsi="Times New Roman" w:cs="Times New Roman"/>
          <w:b/>
          <w:sz w:val="24"/>
          <w:szCs w:val="24"/>
        </w:rPr>
        <w:t>    XI. PRIJELAZNE I ZAVRŠNE ODREDBE </w:t>
      </w:r>
    </w:p>
    <w:p w14:paraId="48860080" w14:textId="3926ADD8" w:rsidR="006A77BB" w:rsidRPr="002E1EFF" w:rsidRDefault="006A77BB" w:rsidP="000D21F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  Članak </w:t>
      </w:r>
      <w:r w:rsidR="000D21FB" w:rsidRPr="002E1EFF">
        <w:rPr>
          <w:rFonts w:ascii="Times New Roman" w:eastAsia="Times New Roman" w:hAnsi="Times New Roman" w:cs="Times New Roman"/>
          <w:sz w:val="24"/>
          <w:szCs w:val="24"/>
          <w:lang w:eastAsia="hr-HR"/>
        </w:rPr>
        <w:t>3</w:t>
      </w:r>
      <w:r w:rsidR="00B74E81" w:rsidRPr="002E1EFF">
        <w:rPr>
          <w:rFonts w:ascii="Times New Roman" w:eastAsia="Times New Roman" w:hAnsi="Times New Roman" w:cs="Times New Roman"/>
          <w:sz w:val="24"/>
          <w:szCs w:val="24"/>
          <w:lang w:eastAsia="hr-HR"/>
        </w:rPr>
        <w:t>9</w:t>
      </w:r>
      <w:r w:rsidRPr="002E1EFF">
        <w:rPr>
          <w:rFonts w:ascii="Times New Roman" w:eastAsia="Times New Roman" w:hAnsi="Times New Roman" w:cs="Times New Roman"/>
          <w:sz w:val="24"/>
          <w:szCs w:val="24"/>
          <w:lang w:eastAsia="hr-HR"/>
        </w:rPr>
        <w:t>. </w:t>
      </w:r>
    </w:p>
    <w:p w14:paraId="7A0A0125" w14:textId="52752212" w:rsidR="0002068B" w:rsidRPr="002E1EFF" w:rsidRDefault="0002068B" w:rsidP="0002068B">
      <w:pPr>
        <w:spacing w:after="200"/>
        <w:jc w:val="both"/>
        <w:rPr>
          <w:rFonts w:ascii="Times New Roman" w:hAnsi="Times New Roman" w:cs="Times New Roman"/>
          <w:sz w:val="24"/>
        </w:rPr>
      </w:pPr>
      <w:r w:rsidRPr="002E1EFF">
        <w:rPr>
          <w:rFonts w:ascii="Times New Roman" w:hAnsi="Times New Roman" w:cs="Times New Roman"/>
          <w:sz w:val="24"/>
        </w:rPr>
        <w:t>Za pitanja koja nisu izričito uređena ovom Odlukom na odgovarajući se način primjenjuju odredbe Zakona o grobljima te drugi propisi kojima se uređuje područje groblj</w:t>
      </w:r>
      <w:r w:rsidR="00B74E81" w:rsidRPr="002E1EFF">
        <w:rPr>
          <w:rFonts w:ascii="Times New Roman" w:hAnsi="Times New Roman" w:cs="Times New Roman"/>
          <w:sz w:val="24"/>
        </w:rPr>
        <w:t>ima</w:t>
      </w:r>
      <w:r w:rsidRPr="002E1EFF">
        <w:rPr>
          <w:rFonts w:ascii="Times New Roman" w:hAnsi="Times New Roman" w:cs="Times New Roman"/>
          <w:sz w:val="24"/>
        </w:rPr>
        <w:t>.</w:t>
      </w:r>
    </w:p>
    <w:p w14:paraId="309ABD0C" w14:textId="2C73DD56" w:rsidR="0002068B" w:rsidRPr="002E1EFF" w:rsidRDefault="0002068B" w:rsidP="0002068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  Članak </w:t>
      </w:r>
      <w:r w:rsidR="00B74E81" w:rsidRPr="002E1EFF">
        <w:rPr>
          <w:rFonts w:ascii="Times New Roman" w:eastAsia="Times New Roman" w:hAnsi="Times New Roman" w:cs="Times New Roman"/>
          <w:sz w:val="24"/>
          <w:szCs w:val="24"/>
          <w:lang w:eastAsia="hr-HR"/>
        </w:rPr>
        <w:t>40</w:t>
      </w:r>
      <w:r w:rsidRPr="002E1EFF">
        <w:rPr>
          <w:rFonts w:ascii="Times New Roman" w:eastAsia="Times New Roman" w:hAnsi="Times New Roman" w:cs="Times New Roman"/>
          <w:sz w:val="24"/>
          <w:szCs w:val="24"/>
          <w:lang w:eastAsia="hr-HR"/>
        </w:rPr>
        <w:t>. </w:t>
      </w:r>
    </w:p>
    <w:p w14:paraId="45D776C4" w14:textId="7038A2D4" w:rsidR="0002068B" w:rsidRPr="002E1EFF" w:rsidRDefault="0002068B" w:rsidP="0002068B">
      <w:pPr>
        <w:shd w:val="clear" w:color="auto" w:fill="FFFFFF"/>
        <w:spacing w:after="200"/>
        <w:jc w:val="both"/>
        <w:textAlignment w:val="baseline"/>
        <w:rPr>
          <w:rFonts w:ascii="Times New Roman" w:hAnsi="Times New Roman" w:cs="Times New Roman"/>
          <w:sz w:val="24"/>
          <w:szCs w:val="24"/>
        </w:rPr>
      </w:pPr>
      <w:r w:rsidRPr="002E1EFF">
        <w:rPr>
          <w:rFonts w:ascii="Times New Roman" w:eastAsia="Times New Roman" w:hAnsi="Times New Roman" w:cs="Times New Roman"/>
          <w:sz w:val="24"/>
          <w:szCs w:val="24"/>
          <w:lang w:eastAsia="hr-HR"/>
        </w:rPr>
        <w:t>Danom stupanja na snagu ove Odluke prestaje važiti Odluka o grobljima</w:t>
      </w:r>
      <w:r w:rsidR="00781914">
        <w:rPr>
          <w:rFonts w:ascii="Times New Roman" w:eastAsia="Times New Roman" w:hAnsi="Times New Roman" w:cs="Times New Roman"/>
          <w:sz w:val="24"/>
          <w:szCs w:val="24"/>
          <w:lang w:eastAsia="hr-HR"/>
        </w:rPr>
        <w:t xml:space="preserve"> na području Općine Lovas</w:t>
      </w:r>
      <w:r w:rsidRPr="002E1EFF">
        <w:rPr>
          <w:rFonts w:ascii="Times New Roman" w:eastAsia="Times New Roman" w:hAnsi="Times New Roman" w:cs="Times New Roman"/>
          <w:sz w:val="24"/>
          <w:szCs w:val="24"/>
          <w:lang w:eastAsia="hr-HR"/>
        </w:rPr>
        <w:t xml:space="preserve"> </w:t>
      </w:r>
      <w:r w:rsidRPr="002E1EFF">
        <w:rPr>
          <w:rFonts w:ascii="Times New Roman" w:hAnsi="Times New Roman" w:cs="Times New Roman"/>
          <w:sz w:val="24"/>
          <w:szCs w:val="24"/>
        </w:rPr>
        <w:t>(</w:t>
      </w:r>
      <w:r w:rsidRPr="002E1EFF">
        <w:rPr>
          <w:rFonts w:ascii="Times New Roman" w:hAnsi="Times New Roman" w:cs="Times New Roman"/>
          <w:sz w:val="24"/>
        </w:rPr>
        <w:t>»</w:t>
      </w:r>
      <w:r w:rsidRPr="002E1EFF">
        <w:rPr>
          <w:rFonts w:ascii="Times New Roman" w:hAnsi="Times New Roman" w:cs="Times New Roman"/>
          <w:sz w:val="24"/>
          <w:szCs w:val="24"/>
        </w:rPr>
        <w:t>Službeni vjesnik</w:t>
      </w:r>
      <w:r w:rsidRPr="002E1EFF">
        <w:rPr>
          <w:rFonts w:ascii="Times New Roman" w:hAnsi="Times New Roman" w:cs="Times New Roman"/>
          <w:sz w:val="24"/>
        </w:rPr>
        <w:t>«</w:t>
      </w:r>
      <w:r w:rsidRPr="002E1EFF">
        <w:rPr>
          <w:rFonts w:ascii="Times New Roman" w:hAnsi="Times New Roman" w:cs="Times New Roman"/>
          <w:sz w:val="24"/>
          <w:szCs w:val="24"/>
        </w:rPr>
        <w:t xml:space="preserve"> Vukovarsko-srijemske županije, broj </w:t>
      </w:r>
      <w:r w:rsidR="00781914">
        <w:rPr>
          <w:rFonts w:ascii="Times New Roman" w:hAnsi="Times New Roman" w:cs="Times New Roman"/>
          <w:sz w:val="24"/>
          <w:szCs w:val="24"/>
        </w:rPr>
        <w:t>15/12</w:t>
      </w:r>
      <w:r w:rsidRPr="002E1EFF">
        <w:rPr>
          <w:rFonts w:ascii="Times New Roman" w:hAnsi="Times New Roman" w:cs="Times New Roman"/>
          <w:sz w:val="24"/>
          <w:szCs w:val="24"/>
        </w:rPr>
        <w:t>).</w:t>
      </w:r>
    </w:p>
    <w:p w14:paraId="414DECFB" w14:textId="16322C7D" w:rsidR="0002068B" w:rsidRPr="002E1EFF" w:rsidRDefault="0002068B" w:rsidP="0002068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Članak 4</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w:t>
      </w:r>
    </w:p>
    <w:p w14:paraId="4F006646" w14:textId="3CBDDED6" w:rsidR="006A77BB" w:rsidRPr="002E1EFF" w:rsidRDefault="006A77BB" w:rsidP="0002068B">
      <w:p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Ova </w:t>
      </w:r>
      <w:r w:rsidR="0002068B"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 xml:space="preserve">dluka stupa na snagu osmoga dana od dana objave u Službenom </w:t>
      </w:r>
      <w:r w:rsidR="0002068B" w:rsidRPr="002E1EFF">
        <w:rPr>
          <w:rFonts w:ascii="Times New Roman" w:eastAsia="Times New Roman" w:hAnsi="Times New Roman" w:cs="Times New Roman"/>
          <w:sz w:val="24"/>
          <w:szCs w:val="24"/>
          <w:lang w:eastAsia="hr-HR"/>
        </w:rPr>
        <w:t>vje</w:t>
      </w:r>
      <w:r w:rsidRPr="002E1EFF">
        <w:rPr>
          <w:rFonts w:ascii="Times New Roman" w:eastAsia="Times New Roman" w:hAnsi="Times New Roman" w:cs="Times New Roman"/>
          <w:sz w:val="24"/>
          <w:szCs w:val="24"/>
          <w:lang w:eastAsia="hr-HR"/>
        </w:rPr>
        <w:t xml:space="preserve">sniku </w:t>
      </w:r>
      <w:r w:rsidR="0002068B" w:rsidRPr="002E1EFF">
        <w:rPr>
          <w:rFonts w:ascii="Times New Roman" w:hAnsi="Times New Roman" w:cs="Times New Roman"/>
          <w:sz w:val="24"/>
          <w:szCs w:val="24"/>
        </w:rPr>
        <w:t>Vukovarsko-srijemske županije</w:t>
      </w:r>
      <w:r w:rsidRPr="002E1EFF">
        <w:rPr>
          <w:rFonts w:ascii="Times New Roman" w:eastAsia="Times New Roman" w:hAnsi="Times New Roman" w:cs="Times New Roman"/>
          <w:sz w:val="24"/>
          <w:szCs w:val="24"/>
          <w:lang w:eastAsia="hr-HR"/>
        </w:rPr>
        <w:t>. </w:t>
      </w:r>
    </w:p>
    <w:p w14:paraId="5D607C0C" w14:textId="77777777" w:rsidR="006A77BB" w:rsidRPr="00732E87" w:rsidRDefault="006A77BB" w:rsidP="006A77BB">
      <w:pPr>
        <w:shd w:val="clear" w:color="auto" w:fill="FFFFFF"/>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5983B26C" w14:textId="7A1CC3F1" w:rsidR="006A77BB" w:rsidRPr="00732E87" w:rsidRDefault="006A77BB" w:rsidP="006A77BB">
      <w:pPr>
        <w:shd w:val="clear" w:color="auto" w:fill="FFFFFF"/>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KLASA: </w:t>
      </w:r>
      <w:r w:rsidR="00515D78">
        <w:rPr>
          <w:rFonts w:ascii="Times New Roman" w:eastAsia="Times New Roman" w:hAnsi="Times New Roman" w:cs="Times New Roman"/>
          <w:color w:val="000000"/>
          <w:sz w:val="24"/>
          <w:szCs w:val="24"/>
          <w:lang w:eastAsia="hr-HR"/>
        </w:rPr>
        <w:t>024-01/26-02/1</w:t>
      </w:r>
    </w:p>
    <w:p w14:paraId="2C60BFD0" w14:textId="197F7E97" w:rsidR="006A77BB" w:rsidRDefault="006A77BB" w:rsidP="006A77BB">
      <w:pPr>
        <w:shd w:val="clear" w:color="auto" w:fill="FFFFFF"/>
        <w:jc w:val="both"/>
        <w:textAlignment w:val="baseline"/>
        <w:rPr>
          <w:rFonts w:ascii="Times New Roman" w:eastAsia="Times New Roman" w:hAnsi="Times New Roman" w:cs="Times New Roman"/>
          <w:color w:val="000000"/>
          <w:sz w:val="24"/>
          <w:szCs w:val="24"/>
          <w:lang w:eastAsia="hr-HR"/>
        </w:rPr>
      </w:pPr>
      <w:r w:rsidRPr="00732E87">
        <w:rPr>
          <w:rFonts w:ascii="Times New Roman" w:eastAsia="Times New Roman" w:hAnsi="Times New Roman" w:cs="Times New Roman"/>
          <w:color w:val="000000"/>
          <w:sz w:val="24"/>
          <w:szCs w:val="24"/>
          <w:lang w:eastAsia="hr-HR"/>
        </w:rPr>
        <w:t>URBROJ: </w:t>
      </w:r>
      <w:r w:rsidR="00515D78">
        <w:rPr>
          <w:rFonts w:ascii="Times New Roman" w:eastAsia="Times New Roman" w:hAnsi="Times New Roman" w:cs="Times New Roman"/>
          <w:color w:val="000000"/>
          <w:sz w:val="24"/>
          <w:szCs w:val="24"/>
          <w:lang w:eastAsia="hr-HR"/>
        </w:rPr>
        <w:t>2196-17-01-26-4</w:t>
      </w:r>
    </w:p>
    <w:p w14:paraId="203E3CF1" w14:textId="3A41C665" w:rsidR="008B2559" w:rsidRPr="00732E87" w:rsidRDefault="008B2559" w:rsidP="006A77BB">
      <w:pPr>
        <w:shd w:val="clear" w:color="auto" w:fill="FFFFFF"/>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U Lovasu, </w:t>
      </w:r>
      <w:r w:rsidR="00515D78">
        <w:rPr>
          <w:rFonts w:ascii="Times New Roman" w:eastAsia="Times New Roman" w:hAnsi="Times New Roman" w:cs="Times New Roman"/>
          <w:color w:val="000000"/>
          <w:sz w:val="24"/>
          <w:szCs w:val="24"/>
          <w:lang w:eastAsia="hr-HR"/>
        </w:rPr>
        <w:t>__. veljače 2026.</w:t>
      </w:r>
    </w:p>
    <w:p w14:paraId="0F85951C" w14:textId="77777777" w:rsidR="008B2559" w:rsidRDefault="008B2559" w:rsidP="006A77BB">
      <w:pPr>
        <w:textAlignment w:val="baseline"/>
        <w:rPr>
          <w:rFonts w:ascii="Times New Roman" w:eastAsia="Times New Roman" w:hAnsi="Times New Roman" w:cs="Times New Roman"/>
          <w:b/>
          <w:color w:val="EE0000"/>
          <w:sz w:val="24"/>
          <w:szCs w:val="24"/>
          <w:lang w:eastAsia="hr-HR"/>
        </w:rPr>
      </w:pPr>
    </w:p>
    <w:p w14:paraId="6CAE1A06" w14:textId="6E295A2E" w:rsidR="008B2559" w:rsidRPr="008B2559" w:rsidRDefault="008B2559" w:rsidP="008B2559">
      <w:pPr>
        <w:jc w:val="center"/>
        <w:textAlignment w:val="baseline"/>
        <w:rPr>
          <w:rFonts w:ascii="Times New Roman" w:eastAsia="Times New Roman" w:hAnsi="Times New Roman" w:cs="Times New Roman"/>
          <w:b/>
          <w:sz w:val="24"/>
          <w:szCs w:val="24"/>
          <w:lang w:eastAsia="hr-HR"/>
        </w:rPr>
      </w:pPr>
      <w:r w:rsidRPr="008B2559">
        <w:rPr>
          <w:rFonts w:ascii="Times New Roman" w:eastAsia="Times New Roman" w:hAnsi="Times New Roman" w:cs="Times New Roman"/>
          <w:b/>
          <w:sz w:val="24"/>
          <w:szCs w:val="24"/>
          <w:lang w:eastAsia="hr-HR"/>
        </w:rPr>
        <w:t>Predsjednik Općinskog vijeća:</w:t>
      </w:r>
    </w:p>
    <w:p w14:paraId="5E022AF0" w14:textId="4375763F" w:rsidR="006A77BB" w:rsidRPr="008B2559" w:rsidRDefault="008B2559" w:rsidP="008B2559">
      <w:pPr>
        <w:jc w:val="center"/>
        <w:textAlignment w:val="baseline"/>
        <w:rPr>
          <w:rFonts w:ascii="Times New Roman" w:eastAsia="Times New Roman" w:hAnsi="Times New Roman" w:cs="Times New Roman"/>
          <w:bCs/>
          <w:sz w:val="24"/>
          <w:szCs w:val="24"/>
          <w:lang w:eastAsia="hr-HR"/>
        </w:rPr>
      </w:pPr>
      <w:r w:rsidRPr="008B2559">
        <w:rPr>
          <w:rFonts w:ascii="Times New Roman" w:eastAsia="Times New Roman" w:hAnsi="Times New Roman" w:cs="Times New Roman"/>
          <w:bCs/>
          <w:sz w:val="24"/>
          <w:szCs w:val="24"/>
          <w:lang w:eastAsia="hr-HR"/>
        </w:rPr>
        <w:t>univ.spec.oec. Mario Peulić</w:t>
      </w:r>
    </w:p>
    <w:p w14:paraId="14361FC4" w14:textId="77777777" w:rsidR="006A77BB" w:rsidRPr="002F5A6F" w:rsidRDefault="006A77BB" w:rsidP="006A77BB">
      <w:pP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w:t>
      </w:r>
    </w:p>
    <w:p w14:paraId="7B6D6F3A" w14:textId="77777777" w:rsidR="006A77BB" w:rsidRPr="002F5A6F" w:rsidRDefault="006A77BB" w:rsidP="006A77BB">
      <w:pPr>
        <w:rPr>
          <w:rFonts w:ascii="Times New Roman" w:hAnsi="Times New Roman" w:cs="Times New Roman"/>
          <w:sz w:val="24"/>
          <w:szCs w:val="24"/>
        </w:rPr>
      </w:pPr>
    </w:p>
    <w:p w14:paraId="3050F9C9" w14:textId="77777777" w:rsidR="006A77BB" w:rsidRPr="002F5A6F" w:rsidRDefault="006A77BB" w:rsidP="006A77BB">
      <w:pPr>
        <w:rPr>
          <w:rFonts w:ascii="Times New Roman" w:hAnsi="Times New Roman" w:cs="Times New Roman"/>
          <w:sz w:val="24"/>
          <w:szCs w:val="24"/>
        </w:rPr>
      </w:pPr>
    </w:p>
    <w:p w14:paraId="12B59F03" w14:textId="77777777" w:rsidR="002A6E05" w:rsidRPr="00692FE9" w:rsidRDefault="002A6E05" w:rsidP="00692FE9">
      <w:pPr>
        <w:spacing w:after="300"/>
        <w:jc w:val="both"/>
        <w:rPr>
          <w:rFonts w:ascii="Times New Roman" w:hAnsi="Times New Roman" w:cs="Times New Roman"/>
          <w:sz w:val="24"/>
        </w:rPr>
      </w:pPr>
    </w:p>
    <w:p w14:paraId="6A10718D" w14:textId="77777777" w:rsidR="00633216" w:rsidRDefault="00633216" w:rsidP="00692FE9">
      <w:pPr>
        <w:jc w:val="both"/>
        <w:rPr>
          <w:rFonts w:ascii="Times New Roman" w:hAnsi="Times New Roman" w:cs="Times New Roman"/>
          <w:sz w:val="24"/>
        </w:rPr>
      </w:pPr>
    </w:p>
    <w:p w14:paraId="19632EEE" w14:textId="77777777" w:rsidR="00633216" w:rsidRDefault="00633216" w:rsidP="00692FE9">
      <w:pPr>
        <w:jc w:val="both"/>
        <w:rPr>
          <w:rFonts w:ascii="Times New Roman" w:hAnsi="Times New Roman" w:cs="Times New Roman"/>
          <w:sz w:val="24"/>
        </w:rPr>
      </w:pPr>
    </w:p>
    <w:p w14:paraId="0EB811C2" w14:textId="073F105B" w:rsidR="00633216" w:rsidRDefault="00633216" w:rsidP="00633216">
      <w:pPr>
        <w:jc w:val="center"/>
        <w:rPr>
          <w:rFonts w:ascii="Times New Roman" w:hAnsi="Times New Roman" w:cs="Times New Roman"/>
          <w:sz w:val="24"/>
        </w:rPr>
      </w:pPr>
      <w:r>
        <w:rPr>
          <w:rFonts w:ascii="Times New Roman" w:hAnsi="Times New Roman" w:cs="Times New Roman"/>
          <w:sz w:val="24"/>
        </w:rPr>
        <w:br w:type="page"/>
      </w:r>
    </w:p>
    <w:p w14:paraId="468DEF5B" w14:textId="2F1194EE" w:rsidR="00633216" w:rsidRPr="00E41A54" w:rsidRDefault="004C1E84" w:rsidP="00633216">
      <w:pPr>
        <w:spacing w:line="256" w:lineRule="auto"/>
        <w:jc w:val="center"/>
        <w:rPr>
          <w:rFonts w:ascii="Times New Roman" w:hAnsi="Times New Roman" w:cs="Times New Roman"/>
          <w:b/>
          <w:bCs/>
          <w:sz w:val="24"/>
          <w:szCs w:val="24"/>
        </w:rPr>
      </w:pPr>
      <w:bookmarkStart w:id="0" w:name="_Hlk209167421"/>
      <w:r w:rsidRPr="00E41A54">
        <w:rPr>
          <w:rFonts w:ascii="Times New Roman" w:hAnsi="Times New Roman" w:cs="Times New Roman"/>
          <w:b/>
          <w:bCs/>
          <w:sz w:val="24"/>
          <w:szCs w:val="24"/>
        </w:rPr>
        <w:lastRenderedPageBreak/>
        <w:t xml:space="preserve">OBRAZLOŽENJE </w:t>
      </w:r>
      <w:r w:rsidR="00BA52D7">
        <w:rPr>
          <w:rFonts w:ascii="Times New Roman" w:hAnsi="Times New Roman" w:cs="Times New Roman"/>
          <w:b/>
          <w:bCs/>
          <w:sz w:val="24"/>
          <w:szCs w:val="24"/>
        </w:rPr>
        <w:t>ZA DONOŠENJE</w:t>
      </w:r>
      <w:r w:rsidRPr="00E41A54">
        <w:rPr>
          <w:rFonts w:ascii="Times New Roman" w:hAnsi="Times New Roman" w:cs="Times New Roman"/>
          <w:b/>
          <w:bCs/>
          <w:sz w:val="24"/>
          <w:szCs w:val="24"/>
        </w:rPr>
        <w:t xml:space="preserve"> </w:t>
      </w:r>
    </w:p>
    <w:p w14:paraId="4E245285" w14:textId="2042F61D" w:rsidR="00633216" w:rsidRPr="00E41A54" w:rsidRDefault="004C1E84" w:rsidP="00633216">
      <w:pPr>
        <w:spacing w:line="256" w:lineRule="auto"/>
        <w:jc w:val="center"/>
        <w:rPr>
          <w:rFonts w:ascii="Times New Roman" w:hAnsi="Times New Roman" w:cs="Times New Roman"/>
          <w:b/>
          <w:bCs/>
          <w:sz w:val="24"/>
          <w:szCs w:val="24"/>
        </w:rPr>
      </w:pPr>
      <w:r w:rsidRPr="00E41A54">
        <w:rPr>
          <w:rFonts w:ascii="Times New Roman" w:hAnsi="Times New Roman" w:cs="Times New Roman"/>
          <w:b/>
          <w:bCs/>
          <w:sz w:val="24"/>
          <w:szCs w:val="24"/>
        </w:rPr>
        <w:t>ODLUKE O GROBLJIMA NA PODRUČJU OPĆINE LOVAS</w:t>
      </w:r>
    </w:p>
    <w:bookmarkEnd w:id="0"/>
    <w:p w14:paraId="627E97B3" w14:textId="77777777" w:rsidR="00633216" w:rsidRPr="00E41A54" w:rsidRDefault="00633216" w:rsidP="00633216">
      <w:pPr>
        <w:contextualSpacing/>
        <w:rPr>
          <w:rFonts w:ascii="Times New Roman" w:hAnsi="Times New Roman" w:cs="Times New Roman"/>
          <w:sz w:val="24"/>
          <w:szCs w:val="24"/>
        </w:rPr>
      </w:pPr>
    </w:p>
    <w:p w14:paraId="514F7230" w14:textId="1301808E" w:rsidR="00633216" w:rsidRPr="00BA52D7" w:rsidRDefault="00633216"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PRAVNI TEMELJ ZA DONOŠENJE AKTA</w:t>
      </w:r>
    </w:p>
    <w:p w14:paraId="2D723FAC" w14:textId="35237213" w:rsidR="00BA52D7" w:rsidRDefault="00BA52D7" w:rsidP="00BA52D7">
      <w:pPr>
        <w:spacing w:after="200"/>
        <w:jc w:val="both"/>
        <w:rPr>
          <w:rFonts w:ascii="Times New Roman" w:hAnsi="Times New Roman" w:cs="Times New Roman"/>
          <w:sz w:val="24"/>
          <w:szCs w:val="24"/>
        </w:rPr>
      </w:pPr>
      <w:r w:rsidRPr="00BA52D7">
        <w:rPr>
          <w:rFonts w:ascii="Times New Roman" w:hAnsi="Times New Roman" w:cs="Times New Roman"/>
          <w:sz w:val="24"/>
          <w:szCs w:val="24"/>
        </w:rPr>
        <w:t>Pravni temelj za donošenje Odluke o grobljima na području Općine Lovas sadržana je u članku 9. stavku 10. Zakona o grobljima (»Narodne novine«, broj 78/25</w:t>
      </w:r>
      <w:r>
        <w:rPr>
          <w:rFonts w:ascii="Times New Roman" w:hAnsi="Times New Roman" w:cs="Times New Roman"/>
          <w:sz w:val="24"/>
          <w:szCs w:val="24"/>
        </w:rPr>
        <w:t xml:space="preserve">, </w:t>
      </w:r>
      <w:r w:rsidRPr="00BA52D7">
        <w:rPr>
          <w:rFonts w:ascii="Times New Roman" w:hAnsi="Times New Roman" w:cs="Times New Roman"/>
          <w:sz w:val="24"/>
          <w:szCs w:val="24"/>
        </w:rPr>
        <w:t xml:space="preserve">80/25), kojim je propisano da predstavničko tijelo jedinice lokalne samouprave donosi odluku kojom se uređuju pitanja upravljanja grobljima na svom području, te u članku </w:t>
      </w:r>
      <w:r w:rsidR="00F802ED" w:rsidRPr="00F802ED">
        <w:rPr>
          <w:rFonts w:ascii="Times New Roman" w:hAnsi="Times New Roman" w:cs="Times New Roman"/>
          <w:sz w:val="24"/>
          <w:szCs w:val="24"/>
        </w:rPr>
        <w:t>30.</w:t>
      </w:r>
      <w:r w:rsidRPr="00BA52D7">
        <w:rPr>
          <w:rFonts w:ascii="Times New Roman" w:hAnsi="Times New Roman" w:cs="Times New Roman"/>
          <w:sz w:val="24"/>
          <w:szCs w:val="24"/>
        </w:rPr>
        <w:t xml:space="preserve"> Statuta Općine Lovas (»Službeni vjesnik« Vukovarsko-srijemske županije, broj 4/21, 8/25</w:t>
      </w:r>
      <w:r>
        <w:rPr>
          <w:rFonts w:ascii="Times New Roman" w:hAnsi="Times New Roman" w:cs="Times New Roman"/>
          <w:sz w:val="24"/>
          <w:szCs w:val="24"/>
        </w:rPr>
        <w:t xml:space="preserve">, </w:t>
      </w:r>
      <w:r w:rsidRPr="00BA52D7">
        <w:rPr>
          <w:rFonts w:ascii="Times New Roman" w:hAnsi="Times New Roman" w:cs="Times New Roman"/>
          <w:sz w:val="24"/>
          <w:szCs w:val="24"/>
        </w:rPr>
        <w:t>14/25).</w:t>
      </w:r>
    </w:p>
    <w:p w14:paraId="4302586F" w14:textId="5BE2E8DA"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RAZLOZI ZA DONOŠENJE ODLUKE</w:t>
      </w:r>
    </w:p>
    <w:p w14:paraId="43B59C6D" w14:textId="77777777" w:rsidR="00BA52D7" w:rsidRPr="00BA52D7" w:rsidRDefault="00BA52D7" w:rsidP="00BA52D7">
      <w:pPr>
        <w:autoSpaceDE w:val="0"/>
        <w:autoSpaceDN w:val="0"/>
        <w:adjustRightInd w:val="0"/>
        <w:spacing w:after="200"/>
        <w:jc w:val="both"/>
        <w:rPr>
          <w:rFonts w:ascii="Times New Roman" w:eastAsia="Calibri" w:hAnsi="Times New Roman" w:cs="Times New Roman"/>
          <w:sz w:val="24"/>
          <w:szCs w:val="24"/>
        </w:rPr>
      </w:pPr>
      <w:r w:rsidRPr="00BA52D7">
        <w:rPr>
          <w:rFonts w:ascii="Times New Roman" w:eastAsia="Calibri" w:hAnsi="Times New Roman" w:cs="Times New Roman"/>
          <w:sz w:val="24"/>
          <w:szCs w:val="24"/>
        </w:rPr>
        <w:t>U  svibnju 2025. stupio je na snagu novi Zakon koji na cjelovit način uređuje sva pitanja vezana uz groblja od upravljanja i korištenje groblja, izgradnje novih groblja te uređenje, rekonstrukcija, proširenje i preseljenje postojećih groblja, izgleda grobnih mjesta i spomen-obilježja s temeljnim odredbama i najvišim vrednotama propisanim Ustavom Republike Hrvatske i ostalim pozitivnim propisima Republike Hrvatske.</w:t>
      </w:r>
      <w:r w:rsidRPr="009A7BC5">
        <w:t xml:space="preserve"> </w:t>
      </w:r>
      <w:r w:rsidRPr="00BA52D7">
        <w:rPr>
          <w:rFonts w:ascii="Times New Roman" w:eastAsia="Calibri" w:hAnsi="Times New Roman" w:cs="Times New Roman"/>
          <w:sz w:val="24"/>
          <w:szCs w:val="24"/>
        </w:rPr>
        <w:t xml:space="preserve">Jedinice lokalne samouprave obvezne su osigurati preduvjete za redovito održavanje i uredno funkcioniranje groblja na svom području. Groblja su komunalna infrastruktura u vlasništvu jedinica lokalne samouprave odnosno Općine Lovas na čijem se području nalaze. </w:t>
      </w:r>
    </w:p>
    <w:p w14:paraId="55E63695" w14:textId="7A7921C9" w:rsidR="00BA52D7" w:rsidRPr="00BA52D7" w:rsidRDefault="00BA52D7" w:rsidP="00BA52D7">
      <w:pPr>
        <w:autoSpaceDE w:val="0"/>
        <w:autoSpaceDN w:val="0"/>
        <w:adjustRightInd w:val="0"/>
        <w:spacing w:after="200"/>
        <w:jc w:val="both"/>
        <w:rPr>
          <w:rFonts w:ascii="Times New Roman" w:hAnsi="Times New Roman" w:cs="Times New Roman"/>
          <w:sz w:val="24"/>
          <w:szCs w:val="24"/>
        </w:rPr>
      </w:pPr>
      <w:r w:rsidRPr="00BA52D7">
        <w:rPr>
          <w:rFonts w:ascii="Times New Roman" w:eastAsia="Calibri" w:hAnsi="Times New Roman" w:cs="Times New Roman"/>
          <w:sz w:val="24"/>
          <w:szCs w:val="24"/>
        </w:rPr>
        <w:t>Slijedom navedenog, Zakonom je propisana obveza predstavničkog tijelo jedinice lokalne samouprave da u roku od godine dana od dana stupanja Zakona na snagu donijeti novu Odluku o grobljima.</w:t>
      </w:r>
      <w:r>
        <w:rPr>
          <w:rFonts w:ascii="Times New Roman" w:eastAsia="Calibri" w:hAnsi="Times New Roman" w:cs="Times New Roman"/>
          <w:sz w:val="24"/>
          <w:szCs w:val="24"/>
        </w:rPr>
        <w:t xml:space="preserve"> </w:t>
      </w:r>
      <w:r w:rsidRPr="00BA52D7">
        <w:rPr>
          <w:rFonts w:ascii="Times New Roman" w:hAnsi="Times New Roman" w:cs="Times New Roman"/>
          <w:sz w:val="24"/>
          <w:szCs w:val="24"/>
        </w:rPr>
        <w:t>Donošenje nove Odluke o grobljima nužno je radi usklađivanja s novim Zakonom o grobljima</w:t>
      </w:r>
      <w:r>
        <w:rPr>
          <w:rFonts w:ascii="Times New Roman" w:hAnsi="Times New Roman" w:cs="Times New Roman"/>
          <w:sz w:val="24"/>
          <w:szCs w:val="24"/>
        </w:rPr>
        <w:t>.</w:t>
      </w:r>
    </w:p>
    <w:p w14:paraId="638A60A4" w14:textId="7CB27617"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CILJEVI KOJI SE DONOŠENJEM ODLUKE POSTIŽU</w:t>
      </w:r>
    </w:p>
    <w:p w14:paraId="4EAA5882" w14:textId="77777777" w:rsidR="00BA52D7" w:rsidRPr="00BA52D7" w:rsidRDefault="00BA52D7" w:rsidP="00BA52D7">
      <w:pPr>
        <w:spacing w:after="60"/>
        <w:jc w:val="both"/>
        <w:rPr>
          <w:rFonts w:ascii="Times New Roman" w:hAnsi="Times New Roman" w:cs="Times New Roman"/>
          <w:sz w:val="24"/>
          <w:szCs w:val="24"/>
        </w:rPr>
      </w:pPr>
      <w:r w:rsidRPr="00BA52D7">
        <w:rPr>
          <w:rFonts w:ascii="Times New Roman" w:hAnsi="Times New Roman" w:cs="Times New Roman"/>
          <w:sz w:val="24"/>
          <w:szCs w:val="24"/>
        </w:rPr>
        <w:t>Donošenjem ove Odluke postiže se:</w:t>
      </w:r>
    </w:p>
    <w:p w14:paraId="7812406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osiguravanje zakonitog i učinkovitog upravljanja grobljima na području Općine Lovas,</w:t>
      </w:r>
    </w:p>
    <w:p w14:paraId="6F3D8CB3"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jasno određivanje prava i obveza korisnika grobnih mjesta,</w:t>
      </w:r>
    </w:p>
    <w:p w14:paraId="274BB4C7"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precizno uređenje postupaka dodjele, ustupanja i korištenja grobnih mjesta,</w:t>
      </w:r>
    </w:p>
    <w:p w14:paraId="1E62F29D"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osiguravanje dostojanstvenog postupanja prema umrlim osobama,</w:t>
      </w:r>
    </w:p>
    <w:p w14:paraId="55022CFA"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zaštita javnog interesa i očuvanje reda na grobljima,</w:t>
      </w:r>
    </w:p>
    <w:p w14:paraId="4F8458A6" w14:textId="77777777" w:rsidR="00BA52D7" w:rsidRPr="00BA52D7" w:rsidRDefault="00BA52D7" w:rsidP="00BA52D7">
      <w:pPr>
        <w:numPr>
          <w:ilvl w:val="0"/>
          <w:numId w:val="18"/>
        </w:numPr>
        <w:spacing w:after="200"/>
        <w:jc w:val="both"/>
        <w:rPr>
          <w:rFonts w:ascii="Times New Roman" w:hAnsi="Times New Roman" w:cs="Times New Roman"/>
          <w:sz w:val="24"/>
          <w:szCs w:val="24"/>
        </w:rPr>
      </w:pPr>
      <w:r w:rsidRPr="00BA52D7">
        <w:rPr>
          <w:rFonts w:ascii="Times New Roman" w:hAnsi="Times New Roman" w:cs="Times New Roman"/>
          <w:sz w:val="24"/>
          <w:szCs w:val="24"/>
        </w:rPr>
        <w:t>uspostava učinkovitog nadzora i prekršajnih sankcija.</w:t>
      </w:r>
    </w:p>
    <w:p w14:paraId="5C66B112" w14:textId="58AFE27A"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OSNOVNA PITANJA KOJA SE UREĐUJU ODLUKOM</w:t>
      </w:r>
    </w:p>
    <w:p w14:paraId="6AA3E357" w14:textId="77777777" w:rsidR="00BA52D7" w:rsidRPr="00BA52D7" w:rsidRDefault="00BA52D7" w:rsidP="00BA52D7">
      <w:pPr>
        <w:spacing w:after="60"/>
        <w:jc w:val="both"/>
        <w:rPr>
          <w:rFonts w:ascii="Times New Roman" w:hAnsi="Times New Roman" w:cs="Times New Roman"/>
          <w:sz w:val="24"/>
          <w:szCs w:val="24"/>
        </w:rPr>
      </w:pPr>
      <w:r w:rsidRPr="00BA52D7">
        <w:rPr>
          <w:rFonts w:ascii="Times New Roman" w:hAnsi="Times New Roman" w:cs="Times New Roman"/>
          <w:sz w:val="24"/>
          <w:szCs w:val="24"/>
        </w:rPr>
        <w:t>Odlukom se, sukladno Zakonu o grobljima, uređuju osobito:</w:t>
      </w:r>
    </w:p>
    <w:p w14:paraId="2C557EB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upravljanje grobljima i ovlasti upravitelja groblja,</w:t>
      </w:r>
    </w:p>
    <w:p w14:paraId="66EADA7D"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dodjela i ustupanje grobnih mjesta na korištenje,</w:t>
      </w:r>
    </w:p>
    <w:p w14:paraId="5ACCED7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način i uvjeti ukopa, privremenih ukopa i prijenosa posmrtnih ostataka,</w:t>
      </w:r>
    </w:p>
    <w:p w14:paraId="02BEB1F8"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vremenski razmaci ukopa i postupanje s napuštenim grobnim mjestima,</w:t>
      </w:r>
    </w:p>
    <w:p w14:paraId="68BE325C"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veličina, dimenzije, materijal i izgled grobnih mjesta i spomen-obilježja,</w:t>
      </w:r>
    </w:p>
    <w:p w14:paraId="639EE743"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održavanje groblja i uklanjanje otpada,</w:t>
      </w:r>
    </w:p>
    <w:p w14:paraId="621ADF23"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lastRenderedPageBreak/>
        <w:t>vođenje grobnog očevidnika i registra umrlih osoba,</w:t>
      </w:r>
    </w:p>
    <w:p w14:paraId="3BEF2DD6" w14:textId="77777777" w:rsidR="00BA52D7" w:rsidRPr="00BA52D7" w:rsidRDefault="00BA52D7" w:rsidP="00BA52D7">
      <w:pPr>
        <w:numPr>
          <w:ilvl w:val="0"/>
          <w:numId w:val="18"/>
        </w:numPr>
        <w:ind w:left="714" w:hanging="357"/>
        <w:jc w:val="both"/>
        <w:rPr>
          <w:rFonts w:ascii="Times New Roman" w:hAnsi="Times New Roman" w:cs="Times New Roman"/>
          <w:sz w:val="24"/>
          <w:szCs w:val="24"/>
        </w:rPr>
      </w:pPr>
      <w:r w:rsidRPr="00BA52D7">
        <w:rPr>
          <w:rFonts w:ascii="Times New Roman" w:hAnsi="Times New Roman" w:cs="Times New Roman"/>
          <w:sz w:val="24"/>
          <w:szCs w:val="24"/>
        </w:rPr>
        <w:t>nadzor nad provedbom Odluke,</w:t>
      </w:r>
    </w:p>
    <w:p w14:paraId="61BE48B3" w14:textId="77777777" w:rsidR="00BA52D7" w:rsidRPr="00BA52D7" w:rsidRDefault="00BA52D7" w:rsidP="00BA52D7">
      <w:pPr>
        <w:numPr>
          <w:ilvl w:val="0"/>
          <w:numId w:val="19"/>
        </w:numPr>
        <w:spacing w:after="200"/>
        <w:jc w:val="both"/>
        <w:rPr>
          <w:rFonts w:ascii="Times New Roman" w:hAnsi="Times New Roman" w:cs="Times New Roman"/>
          <w:sz w:val="24"/>
          <w:szCs w:val="24"/>
        </w:rPr>
      </w:pPr>
      <w:r w:rsidRPr="00BA52D7">
        <w:rPr>
          <w:rFonts w:ascii="Times New Roman" w:hAnsi="Times New Roman" w:cs="Times New Roman"/>
          <w:sz w:val="24"/>
          <w:szCs w:val="24"/>
        </w:rPr>
        <w:t>prekršajne odredbe.</w:t>
      </w:r>
    </w:p>
    <w:p w14:paraId="522626D9" w14:textId="30BDBBBF"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USKLAĐENOST S VAŽEĆIM PROPISIMA</w:t>
      </w:r>
    </w:p>
    <w:p w14:paraId="3BF084A3" w14:textId="7D8531DA" w:rsidR="00BA52D7" w:rsidRPr="00BA52D7" w:rsidRDefault="00BA52D7" w:rsidP="00BA52D7">
      <w:pPr>
        <w:spacing w:after="200"/>
        <w:jc w:val="both"/>
        <w:rPr>
          <w:rFonts w:ascii="Times New Roman" w:hAnsi="Times New Roman" w:cs="Times New Roman"/>
          <w:sz w:val="24"/>
          <w:szCs w:val="24"/>
        </w:rPr>
      </w:pPr>
      <w:r w:rsidRPr="00BA52D7">
        <w:rPr>
          <w:rFonts w:ascii="Times New Roman" w:hAnsi="Times New Roman" w:cs="Times New Roman"/>
          <w:sz w:val="24"/>
          <w:szCs w:val="24"/>
        </w:rPr>
        <w:t>Odluka je usklađena sa Zakonom o grobljima te drugim propisima kojima se uređuju komunalne djelatnosti, zaštita okoliša, gradnja, zaštita kulturnih dobara i javni red i mir.</w:t>
      </w:r>
    </w:p>
    <w:p w14:paraId="151D3ECE" w14:textId="18FFD67E"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FINANCIJSKI UČINCI</w:t>
      </w:r>
    </w:p>
    <w:p w14:paraId="13C0A041" w14:textId="7BB26E38" w:rsidR="00BA52D7" w:rsidRPr="00BA52D7" w:rsidRDefault="00BA52D7" w:rsidP="00BA52D7">
      <w:pPr>
        <w:spacing w:after="200"/>
        <w:jc w:val="both"/>
        <w:rPr>
          <w:rFonts w:ascii="Times New Roman" w:eastAsia="Calibri" w:hAnsi="Times New Roman" w:cs="Times New Roman"/>
          <w:sz w:val="24"/>
          <w:szCs w:val="24"/>
        </w:rPr>
      </w:pPr>
      <w:r w:rsidRPr="00BA52D7">
        <w:rPr>
          <w:rFonts w:ascii="Times New Roman" w:eastAsia="Calibri" w:hAnsi="Times New Roman" w:cs="Times New Roman"/>
          <w:sz w:val="24"/>
          <w:szCs w:val="24"/>
        </w:rPr>
        <w:t xml:space="preserve">Za provođenje Odluke  o grobljima osigurana su sredstva u </w:t>
      </w:r>
      <w:r>
        <w:rPr>
          <w:rFonts w:ascii="Times New Roman" w:eastAsia="Calibri" w:hAnsi="Times New Roman" w:cs="Times New Roman"/>
          <w:sz w:val="24"/>
          <w:szCs w:val="24"/>
        </w:rPr>
        <w:t>p</w:t>
      </w:r>
      <w:r w:rsidRPr="00BA52D7">
        <w:rPr>
          <w:rFonts w:ascii="Times New Roman" w:eastAsia="Calibri" w:hAnsi="Times New Roman" w:cs="Times New Roman"/>
          <w:sz w:val="24"/>
          <w:szCs w:val="24"/>
        </w:rPr>
        <w:t xml:space="preserve">roračunu </w:t>
      </w:r>
      <w:r>
        <w:rPr>
          <w:rFonts w:ascii="Times New Roman" w:eastAsia="Calibri" w:hAnsi="Times New Roman" w:cs="Times New Roman"/>
          <w:sz w:val="24"/>
          <w:szCs w:val="24"/>
        </w:rPr>
        <w:t>Općine Lovas</w:t>
      </w:r>
      <w:r w:rsidRPr="00BA52D7">
        <w:rPr>
          <w:rFonts w:ascii="Times New Roman" w:eastAsia="Calibri" w:hAnsi="Times New Roman" w:cs="Times New Roman"/>
          <w:sz w:val="24"/>
          <w:szCs w:val="24"/>
        </w:rPr>
        <w:t xml:space="preserve"> za 202</w:t>
      </w:r>
      <w:r>
        <w:rPr>
          <w:rFonts w:ascii="Times New Roman" w:eastAsia="Calibri" w:hAnsi="Times New Roman" w:cs="Times New Roman"/>
          <w:sz w:val="24"/>
          <w:szCs w:val="24"/>
        </w:rPr>
        <w:t>6</w:t>
      </w:r>
      <w:r w:rsidRPr="00BA52D7">
        <w:rPr>
          <w:rFonts w:ascii="Times New Roman" w:eastAsia="Calibri" w:hAnsi="Times New Roman" w:cs="Times New Roman"/>
          <w:sz w:val="24"/>
          <w:szCs w:val="24"/>
        </w:rPr>
        <w:t>. i projekcijama za 202</w:t>
      </w:r>
      <w:r>
        <w:rPr>
          <w:rFonts w:ascii="Times New Roman" w:eastAsia="Calibri" w:hAnsi="Times New Roman" w:cs="Times New Roman"/>
          <w:sz w:val="24"/>
          <w:szCs w:val="24"/>
        </w:rPr>
        <w:t>7</w:t>
      </w:r>
      <w:r w:rsidRPr="00BA52D7">
        <w:rPr>
          <w:rFonts w:ascii="Times New Roman" w:eastAsia="Calibri" w:hAnsi="Times New Roman" w:cs="Times New Roman"/>
          <w:sz w:val="24"/>
          <w:szCs w:val="24"/>
        </w:rPr>
        <w:t>. i 202</w:t>
      </w:r>
      <w:r>
        <w:rPr>
          <w:rFonts w:ascii="Times New Roman" w:eastAsia="Calibri" w:hAnsi="Times New Roman" w:cs="Times New Roman"/>
          <w:sz w:val="24"/>
          <w:szCs w:val="24"/>
        </w:rPr>
        <w:t>8</w:t>
      </w:r>
      <w:r w:rsidRPr="00BA52D7">
        <w:rPr>
          <w:rFonts w:ascii="Times New Roman" w:eastAsia="Calibri" w:hAnsi="Times New Roman" w:cs="Times New Roman"/>
          <w:sz w:val="24"/>
          <w:szCs w:val="24"/>
        </w:rPr>
        <w:t>.</w:t>
      </w:r>
    </w:p>
    <w:p w14:paraId="0F53FD04" w14:textId="7CD7AC9C" w:rsidR="00BA52D7" w:rsidRPr="00BA52D7" w:rsidRDefault="00BA52D7" w:rsidP="00BA52D7">
      <w:pPr>
        <w:pStyle w:val="Odlomakpopisa"/>
        <w:numPr>
          <w:ilvl w:val="0"/>
          <w:numId w:val="17"/>
        </w:numPr>
        <w:spacing w:after="200"/>
        <w:rPr>
          <w:rFonts w:ascii="Times New Roman" w:hAnsi="Times New Roman" w:cs="Times New Roman"/>
          <w:b/>
          <w:bCs/>
          <w:sz w:val="24"/>
          <w:szCs w:val="24"/>
        </w:rPr>
      </w:pPr>
      <w:r w:rsidRPr="00BA52D7">
        <w:rPr>
          <w:rFonts w:ascii="Times New Roman" w:hAnsi="Times New Roman" w:cs="Times New Roman"/>
          <w:b/>
          <w:bCs/>
          <w:sz w:val="24"/>
          <w:szCs w:val="24"/>
        </w:rPr>
        <w:t>ZAKLJUČAK</w:t>
      </w:r>
    </w:p>
    <w:p w14:paraId="241E3794" w14:textId="77777777" w:rsidR="00BA52D7" w:rsidRPr="00BA52D7" w:rsidRDefault="00BA52D7" w:rsidP="00BA52D7">
      <w:pPr>
        <w:spacing w:after="200"/>
        <w:jc w:val="both"/>
        <w:rPr>
          <w:rFonts w:ascii="Times New Roman" w:hAnsi="Times New Roman" w:cs="Times New Roman"/>
          <w:sz w:val="24"/>
          <w:szCs w:val="24"/>
        </w:rPr>
      </w:pPr>
      <w:r w:rsidRPr="00BA52D7">
        <w:rPr>
          <w:rFonts w:ascii="Times New Roman" w:hAnsi="Times New Roman" w:cs="Times New Roman"/>
          <w:sz w:val="24"/>
          <w:szCs w:val="24"/>
        </w:rPr>
        <w:t>S obzirom na obvezu usklađivanja općeg akta s važećim zakonskim propisima te potrebu cjelovitog i jasnog uređenja upravljanja grobljima, predlaže se Općinskom vijeću Općine Lovas donošenje Odluke o grobljima na području Općine Lovas.</w:t>
      </w:r>
    </w:p>
    <w:p w14:paraId="5A941F95" w14:textId="77777777" w:rsidR="00BA52D7" w:rsidRPr="00BA52D7" w:rsidRDefault="00BA52D7" w:rsidP="00BA52D7">
      <w:pPr>
        <w:spacing w:after="200"/>
        <w:jc w:val="both"/>
        <w:rPr>
          <w:rFonts w:ascii="Times New Roman" w:hAnsi="Times New Roman" w:cs="Times New Roman"/>
          <w:sz w:val="24"/>
          <w:szCs w:val="24"/>
        </w:rPr>
      </w:pPr>
    </w:p>
    <w:sectPr w:rsidR="00BA52D7" w:rsidRPr="00BA52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0A4A" w14:textId="77777777" w:rsidR="00864B5D" w:rsidRDefault="00864B5D" w:rsidP="00515D78">
      <w:pPr>
        <w:spacing w:line="240" w:lineRule="auto"/>
      </w:pPr>
      <w:r>
        <w:separator/>
      </w:r>
    </w:p>
  </w:endnote>
  <w:endnote w:type="continuationSeparator" w:id="0">
    <w:p w14:paraId="30189E23" w14:textId="77777777" w:rsidR="00864B5D" w:rsidRDefault="00864B5D" w:rsidP="00515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C8FF" w14:textId="77777777" w:rsidR="00864B5D" w:rsidRDefault="00864B5D" w:rsidP="00515D78">
      <w:pPr>
        <w:spacing w:line="240" w:lineRule="auto"/>
      </w:pPr>
      <w:r>
        <w:separator/>
      </w:r>
    </w:p>
  </w:footnote>
  <w:footnote w:type="continuationSeparator" w:id="0">
    <w:p w14:paraId="77A828C5" w14:textId="77777777" w:rsidR="00864B5D" w:rsidRDefault="00864B5D" w:rsidP="00515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F062" w14:textId="4913C455" w:rsidR="00515D78" w:rsidRDefault="00515D78" w:rsidP="00515D78">
    <w:pPr>
      <w:pStyle w:val="Zaglavlje"/>
      <w:jc w:val="right"/>
    </w:pPr>
    <w:r>
      <w:t>Točka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DB"/>
    <w:multiLevelType w:val="hybridMultilevel"/>
    <w:tmpl w:val="389C0626"/>
    <w:lvl w:ilvl="0" w:tplc="92D8F6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8B6F1C"/>
    <w:multiLevelType w:val="hybridMultilevel"/>
    <w:tmpl w:val="AB603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7606CC"/>
    <w:multiLevelType w:val="multilevel"/>
    <w:tmpl w:val="FF70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67BFF"/>
    <w:multiLevelType w:val="hybridMultilevel"/>
    <w:tmpl w:val="7EA4E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60176D"/>
    <w:multiLevelType w:val="multilevel"/>
    <w:tmpl w:val="EB2A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D0E6C"/>
    <w:multiLevelType w:val="hybridMultilevel"/>
    <w:tmpl w:val="053C34FE"/>
    <w:lvl w:ilvl="0" w:tplc="EF065040">
      <w:start w:val="3"/>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2AB26E2"/>
    <w:multiLevelType w:val="hybridMultilevel"/>
    <w:tmpl w:val="43DA939A"/>
    <w:lvl w:ilvl="0" w:tplc="1EB455E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9F04A3"/>
    <w:multiLevelType w:val="hybridMultilevel"/>
    <w:tmpl w:val="9B70ABF2"/>
    <w:lvl w:ilvl="0" w:tplc="BDA85A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CD51FA"/>
    <w:multiLevelType w:val="hybridMultilevel"/>
    <w:tmpl w:val="46687210"/>
    <w:lvl w:ilvl="0" w:tplc="92D8F68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BBF4316"/>
    <w:multiLevelType w:val="hybridMultilevel"/>
    <w:tmpl w:val="0C44E758"/>
    <w:lvl w:ilvl="0" w:tplc="AD8444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F1A65"/>
    <w:multiLevelType w:val="hybridMultilevel"/>
    <w:tmpl w:val="84460DBE"/>
    <w:lvl w:ilvl="0" w:tplc="A96045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7E1741"/>
    <w:multiLevelType w:val="multilevel"/>
    <w:tmpl w:val="7BEC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01A5A"/>
    <w:multiLevelType w:val="hybridMultilevel"/>
    <w:tmpl w:val="BC860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080068"/>
    <w:multiLevelType w:val="hybridMultilevel"/>
    <w:tmpl w:val="E6CA7A58"/>
    <w:lvl w:ilvl="0" w:tplc="7786BD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254EA9"/>
    <w:multiLevelType w:val="hybridMultilevel"/>
    <w:tmpl w:val="2A8A6D8E"/>
    <w:lvl w:ilvl="0" w:tplc="92D8F68E">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760A3569"/>
    <w:multiLevelType w:val="multilevel"/>
    <w:tmpl w:val="566C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237D0"/>
    <w:multiLevelType w:val="hybridMultilevel"/>
    <w:tmpl w:val="E158916C"/>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D8446B"/>
    <w:multiLevelType w:val="multilevel"/>
    <w:tmpl w:val="0F1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A69F3"/>
    <w:multiLevelType w:val="hybridMultilevel"/>
    <w:tmpl w:val="A5F2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783101">
    <w:abstractNumId w:val="5"/>
  </w:num>
  <w:num w:numId="2" w16cid:durableId="1282104749">
    <w:abstractNumId w:val="14"/>
  </w:num>
  <w:num w:numId="3" w16cid:durableId="816530950">
    <w:abstractNumId w:val="1"/>
  </w:num>
  <w:num w:numId="4" w16cid:durableId="1118717159">
    <w:abstractNumId w:val="8"/>
  </w:num>
  <w:num w:numId="5" w16cid:durableId="2073772015">
    <w:abstractNumId w:val="9"/>
  </w:num>
  <w:num w:numId="6" w16cid:durableId="1641809889">
    <w:abstractNumId w:val="16"/>
  </w:num>
  <w:num w:numId="7" w16cid:durableId="1903979419">
    <w:abstractNumId w:val="2"/>
  </w:num>
  <w:num w:numId="8" w16cid:durableId="2051608096">
    <w:abstractNumId w:val="15"/>
  </w:num>
  <w:num w:numId="9" w16cid:durableId="624236998">
    <w:abstractNumId w:val="4"/>
  </w:num>
  <w:num w:numId="10" w16cid:durableId="277294803">
    <w:abstractNumId w:val="6"/>
  </w:num>
  <w:num w:numId="11" w16cid:durableId="1883245273">
    <w:abstractNumId w:val="10"/>
  </w:num>
  <w:num w:numId="12" w16cid:durableId="1320574642">
    <w:abstractNumId w:val="0"/>
  </w:num>
  <w:num w:numId="13" w16cid:durableId="1457212307">
    <w:abstractNumId w:val="3"/>
  </w:num>
  <w:num w:numId="14" w16cid:durableId="957881380">
    <w:abstractNumId w:val="13"/>
  </w:num>
  <w:num w:numId="15" w16cid:durableId="573317697">
    <w:abstractNumId w:val="7"/>
  </w:num>
  <w:num w:numId="16" w16cid:durableId="1651641244">
    <w:abstractNumId w:val="18"/>
  </w:num>
  <w:num w:numId="17" w16cid:durableId="578369952">
    <w:abstractNumId w:val="12"/>
  </w:num>
  <w:num w:numId="18" w16cid:durableId="225531688">
    <w:abstractNumId w:val="17"/>
  </w:num>
  <w:num w:numId="19" w16cid:durableId="74205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6A"/>
    <w:rsid w:val="00004677"/>
    <w:rsid w:val="0002068B"/>
    <w:rsid w:val="00032DF0"/>
    <w:rsid w:val="00035158"/>
    <w:rsid w:val="000577EF"/>
    <w:rsid w:val="000C3AF5"/>
    <w:rsid w:val="000D21FB"/>
    <w:rsid w:val="00114C1E"/>
    <w:rsid w:val="00136293"/>
    <w:rsid w:val="00150BB4"/>
    <w:rsid w:val="00153953"/>
    <w:rsid w:val="001621E7"/>
    <w:rsid w:val="001868F5"/>
    <w:rsid w:val="001A5703"/>
    <w:rsid w:val="001D00C2"/>
    <w:rsid w:val="001F02FB"/>
    <w:rsid w:val="001F17DE"/>
    <w:rsid w:val="00225AA0"/>
    <w:rsid w:val="002442E8"/>
    <w:rsid w:val="0025659F"/>
    <w:rsid w:val="002729B0"/>
    <w:rsid w:val="002961BA"/>
    <w:rsid w:val="002A45A1"/>
    <w:rsid w:val="002A6E05"/>
    <w:rsid w:val="002C35AB"/>
    <w:rsid w:val="002C78B7"/>
    <w:rsid w:val="002E1EFF"/>
    <w:rsid w:val="002F3EC2"/>
    <w:rsid w:val="0030051E"/>
    <w:rsid w:val="00311D11"/>
    <w:rsid w:val="00332C4B"/>
    <w:rsid w:val="003545C2"/>
    <w:rsid w:val="0037161D"/>
    <w:rsid w:val="00373D04"/>
    <w:rsid w:val="003964E3"/>
    <w:rsid w:val="003C16BD"/>
    <w:rsid w:val="003E135D"/>
    <w:rsid w:val="003F6BBF"/>
    <w:rsid w:val="00417904"/>
    <w:rsid w:val="0043260F"/>
    <w:rsid w:val="0043494A"/>
    <w:rsid w:val="0047347D"/>
    <w:rsid w:val="004778F6"/>
    <w:rsid w:val="00480E55"/>
    <w:rsid w:val="004A4028"/>
    <w:rsid w:val="004B794E"/>
    <w:rsid w:val="004C1E84"/>
    <w:rsid w:val="00515D78"/>
    <w:rsid w:val="00551245"/>
    <w:rsid w:val="005908B5"/>
    <w:rsid w:val="005A1C9F"/>
    <w:rsid w:val="005B6434"/>
    <w:rsid w:val="005B7F7F"/>
    <w:rsid w:val="005C28DF"/>
    <w:rsid w:val="005E48CB"/>
    <w:rsid w:val="005F6173"/>
    <w:rsid w:val="005F6876"/>
    <w:rsid w:val="006302FC"/>
    <w:rsid w:val="00633216"/>
    <w:rsid w:val="006800F7"/>
    <w:rsid w:val="00683032"/>
    <w:rsid w:val="00692FE9"/>
    <w:rsid w:val="006A77BB"/>
    <w:rsid w:val="006C75A7"/>
    <w:rsid w:val="006D3A14"/>
    <w:rsid w:val="006D7046"/>
    <w:rsid w:val="006F5811"/>
    <w:rsid w:val="00705075"/>
    <w:rsid w:val="0072036B"/>
    <w:rsid w:val="00721134"/>
    <w:rsid w:val="0072283B"/>
    <w:rsid w:val="007345D4"/>
    <w:rsid w:val="00743925"/>
    <w:rsid w:val="007619AC"/>
    <w:rsid w:val="0078190B"/>
    <w:rsid w:val="00781914"/>
    <w:rsid w:val="00786F04"/>
    <w:rsid w:val="007B53FA"/>
    <w:rsid w:val="00814D5A"/>
    <w:rsid w:val="00837DC9"/>
    <w:rsid w:val="00864B5D"/>
    <w:rsid w:val="008B1E4F"/>
    <w:rsid w:val="008B2559"/>
    <w:rsid w:val="008E00C3"/>
    <w:rsid w:val="008E3FA8"/>
    <w:rsid w:val="008F42B7"/>
    <w:rsid w:val="00901A83"/>
    <w:rsid w:val="00904703"/>
    <w:rsid w:val="00904C6A"/>
    <w:rsid w:val="00915B94"/>
    <w:rsid w:val="009939A7"/>
    <w:rsid w:val="00995689"/>
    <w:rsid w:val="00997EEA"/>
    <w:rsid w:val="009C1C75"/>
    <w:rsid w:val="009C42BE"/>
    <w:rsid w:val="00A1490C"/>
    <w:rsid w:val="00A47021"/>
    <w:rsid w:val="00A57019"/>
    <w:rsid w:val="00A76757"/>
    <w:rsid w:val="00A87956"/>
    <w:rsid w:val="00A913A8"/>
    <w:rsid w:val="00AA11DA"/>
    <w:rsid w:val="00AC6646"/>
    <w:rsid w:val="00B23B9E"/>
    <w:rsid w:val="00B32A04"/>
    <w:rsid w:val="00B4499F"/>
    <w:rsid w:val="00B63AC3"/>
    <w:rsid w:val="00B65F62"/>
    <w:rsid w:val="00B74E81"/>
    <w:rsid w:val="00B878D6"/>
    <w:rsid w:val="00B969FD"/>
    <w:rsid w:val="00BA52D7"/>
    <w:rsid w:val="00BB038B"/>
    <w:rsid w:val="00BB7A4B"/>
    <w:rsid w:val="00BC25F5"/>
    <w:rsid w:val="00BC6810"/>
    <w:rsid w:val="00BD38F3"/>
    <w:rsid w:val="00BD7358"/>
    <w:rsid w:val="00BF515F"/>
    <w:rsid w:val="00C03419"/>
    <w:rsid w:val="00C13254"/>
    <w:rsid w:val="00C519B0"/>
    <w:rsid w:val="00C52CFA"/>
    <w:rsid w:val="00C90B20"/>
    <w:rsid w:val="00D00ACC"/>
    <w:rsid w:val="00D02786"/>
    <w:rsid w:val="00D05FDB"/>
    <w:rsid w:val="00D125CF"/>
    <w:rsid w:val="00D216FE"/>
    <w:rsid w:val="00D530C8"/>
    <w:rsid w:val="00D67424"/>
    <w:rsid w:val="00D70F4A"/>
    <w:rsid w:val="00D73524"/>
    <w:rsid w:val="00D844E7"/>
    <w:rsid w:val="00DA5B49"/>
    <w:rsid w:val="00DB03E1"/>
    <w:rsid w:val="00DB27A3"/>
    <w:rsid w:val="00DE4707"/>
    <w:rsid w:val="00DE4D9F"/>
    <w:rsid w:val="00DF1A2A"/>
    <w:rsid w:val="00E07ED6"/>
    <w:rsid w:val="00E107E1"/>
    <w:rsid w:val="00E36353"/>
    <w:rsid w:val="00E37305"/>
    <w:rsid w:val="00E41A54"/>
    <w:rsid w:val="00E426E7"/>
    <w:rsid w:val="00E54C1E"/>
    <w:rsid w:val="00E6198C"/>
    <w:rsid w:val="00E91615"/>
    <w:rsid w:val="00EC5D7D"/>
    <w:rsid w:val="00ED031C"/>
    <w:rsid w:val="00F11C38"/>
    <w:rsid w:val="00F14495"/>
    <w:rsid w:val="00F224D5"/>
    <w:rsid w:val="00F34186"/>
    <w:rsid w:val="00F47A4A"/>
    <w:rsid w:val="00F61385"/>
    <w:rsid w:val="00F66B8D"/>
    <w:rsid w:val="00F802ED"/>
    <w:rsid w:val="00FA5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1ADB"/>
  <w15:chartTrackingRefBased/>
  <w15:docId w15:val="{CDFE19DF-8147-4B9C-99D4-1016443E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04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04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04C6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04C6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04C6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04C6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04C6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04C6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04C6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4C6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04C6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04C6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04C6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04C6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04C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04C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04C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04C6A"/>
    <w:rPr>
      <w:rFonts w:eastAsiaTheme="majorEastAsia" w:cstheme="majorBidi"/>
      <w:color w:val="272727" w:themeColor="text1" w:themeTint="D8"/>
    </w:rPr>
  </w:style>
  <w:style w:type="paragraph" w:styleId="Naslov">
    <w:name w:val="Title"/>
    <w:basedOn w:val="Normal"/>
    <w:next w:val="Normal"/>
    <w:link w:val="NaslovChar"/>
    <w:uiPriority w:val="10"/>
    <w:qFormat/>
    <w:rsid w:val="00904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04C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04C6A"/>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04C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4C6A"/>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904C6A"/>
    <w:rPr>
      <w:i/>
      <w:iCs/>
      <w:color w:val="404040" w:themeColor="text1" w:themeTint="BF"/>
    </w:rPr>
  </w:style>
  <w:style w:type="paragraph" w:styleId="Odlomakpopisa">
    <w:name w:val="List Paragraph"/>
    <w:basedOn w:val="Normal"/>
    <w:uiPriority w:val="34"/>
    <w:qFormat/>
    <w:rsid w:val="00904C6A"/>
    <w:pPr>
      <w:ind w:left="720"/>
      <w:contextualSpacing/>
    </w:pPr>
  </w:style>
  <w:style w:type="character" w:styleId="Jakoisticanje">
    <w:name w:val="Intense Emphasis"/>
    <w:basedOn w:val="Zadanifontodlomka"/>
    <w:uiPriority w:val="21"/>
    <w:qFormat/>
    <w:rsid w:val="00904C6A"/>
    <w:rPr>
      <w:i/>
      <w:iCs/>
      <w:color w:val="2F5496" w:themeColor="accent1" w:themeShade="BF"/>
    </w:rPr>
  </w:style>
  <w:style w:type="paragraph" w:styleId="Naglaencitat">
    <w:name w:val="Intense Quote"/>
    <w:basedOn w:val="Normal"/>
    <w:next w:val="Normal"/>
    <w:link w:val="NaglaencitatChar"/>
    <w:uiPriority w:val="30"/>
    <w:qFormat/>
    <w:rsid w:val="00904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04C6A"/>
    <w:rPr>
      <w:i/>
      <w:iCs/>
      <w:color w:val="2F5496" w:themeColor="accent1" w:themeShade="BF"/>
    </w:rPr>
  </w:style>
  <w:style w:type="character" w:styleId="Istaknutareferenca">
    <w:name w:val="Intense Reference"/>
    <w:basedOn w:val="Zadanifontodlomka"/>
    <w:uiPriority w:val="32"/>
    <w:qFormat/>
    <w:rsid w:val="00904C6A"/>
    <w:rPr>
      <w:b/>
      <w:bCs/>
      <w:smallCaps/>
      <w:color w:val="2F5496" w:themeColor="accent1" w:themeShade="BF"/>
      <w:spacing w:val="5"/>
    </w:rPr>
  </w:style>
  <w:style w:type="character" w:styleId="Naglaeno">
    <w:name w:val="Strong"/>
    <w:uiPriority w:val="22"/>
    <w:qFormat/>
    <w:rsid w:val="00633216"/>
    <w:rPr>
      <w:b/>
      <w:bCs/>
    </w:rPr>
  </w:style>
  <w:style w:type="paragraph" w:styleId="StandardWeb">
    <w:name w:val="Normal (Web)"/>
    <w:basedOn w:val="Normal"/>
    <w:uiPriority w:val="99"/>
    <w:semiHidden/>
    <w:unhideWhenUsed/>
    <w:rsid w:val="0063321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80012">
    <w:name w:val="box480012"/>
    <w:basedOn w:val="Normal"/>
    <w:rsid w:val="0072283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515D78"/>
    <w:pPr>
      <w:tabs>
        <w:tab w:val="center" w:pos="4513"/>
        <w:tab w:val="right" w:pos="9026"/>
      </w:tabs>
      <w:spacing w:line="240" w:lineRule="auto"/>
    </w:pPr>
  </w:style>
  <w:style w:type="character" w:customStyle="1" w:styleId="ZaglavljeChar">
    <w:name w:val="Zaglavlje Char"/>
    <w:basedOn w:val="Zadanifontodlomka"/>
    <w:link w:val="Zaglavlje"/>
    <w:uiPriority w:val="99"/>
    <w:rsid w:val="00515D78"/>
  </w:style>
  <w:style w:type="paragraph" w:styleId="Podnoje">
    <w:name w:val="footer"/>
    <w:basedOn w:val="Normal"/>
    <w:link w:val="PodnojeChar"/>
    <w:uiPriority w:val="99"/>
    <w:unhideWhenUsed/>
    <w:rsid w:val="00515D78"/>
    <w:pPr>
      <w:tabs>
        <w:tab w:val="center" w:pos="4513"/>
        <w:tab w:val="right" w:pos="9026"/>
      </w:tabs>
      <w:spacing w:line="240" w:lineRule="auto"/>
    </w:pPr>
  </w:style>
  <w:style w:type="character" w:customStyle="1" w:styleId="PodnojeChar">
    <w:name w:val="Podnožje Char"/>
    <w:basedOn w:val="Zadanifontodlomka"/>
    <w:link w:val="Podnoje"/>
    <w:uiPriority w:val="99"/>
    <w:rsid w:val="0051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12</Pages>
  <Words>3773</Words>
  <Characters>21507</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Mirka Latas</cp:lastModifiedBy>
  <cp:revision>56</cp:revision>
  <cp:lastPrinted>2026-01-22T07:31:00Z</cp:lastPrinted>
  <dcterms:created xsi:type="dcterms:W3CDTF">2025-11-07T15:25:00Z</dcterms:created>
  <dcterms:modified xsi:type="dcterms:W3CDTF">2026-02-20T11:02:00Z</dcterms:modified>
</cp:coreProperties>
</file>