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2962" w14:textId="1C2465E0" w:rsidR="00BF7F37" w:rsidRDefault="00000000">
      <w:pPr>
        <w:tabs>
          <w:tab w:val="left" w:pos="567"/>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392F12">
        <w:rPr>
          <w:noProof/>
        </w:rPr>
        <mc:AlternateContent>
          <mc:Choice Requires="wps">
            <w:drawing>
              <wp:anchor distT="0" distB="0" distL="114300" distR="114300" simplePos="0" relativeHeight="251657728" behindDoc="0" locked="0" layoutInCell="1" allowOverlap="1" wp14:anchorId="2479D262" wp14:editId="451D9D32">
                <wp:simplePos x="0" y="0"/>
                <wp:positionH relativeFrom="column">
                  <wp:posOffset>0</wp:posOffset>
                </wp:positionH>
                <wp:positionV relativeFrom="paragraph">
                  <wp:posOffset>0</wp:posOffset>
                </wp:positionV>
                <wp:extent cx="635000" cy="635000"/>
                <wp:effectExtent l="0" t="0" r="3175" b="3175"/>
                <wp:wrapNone/>
                <wp:docPr id="26377307"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81050"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870" w:dyaOrig="1095" w14:anchorId="7088C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3.8pt;height:54.6pt;visibility:visible;mso-wrap-distance-right:0" o:ole="">
            <v:imagedata r:id="rId8" o:title=""/>
          </v:shape>
          <o:OLEObject Type="Embed" ProgID="CDraw5" ShapeID="ole_rId2" DrawAspect="Content" ObjectID="_1830489523" r:id="rId9"/>
        </w:object>
      </w:r>
    </w:p>
    <w:p w14:paraId="05476E4B" w14:textId="77777777" w:rsidR="00BF7F37" w:rsidRDefault="00000000">
      <w:pPr>
        <w:tabs>
          <w:tab w:val="left" w:pos="567"/>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REPUBLIKA HRVATSKA</w:t>
      </w:r>
    </w:p>
    <w:p w14:paraId="205EF6FC" w14:textId="77777777" w:rsidR="00BF7F37" w:rsidRDefault="00000000">
      <w:pPr>
        <w:tabs>
          <w:tab w:val="left" w:pos="-426"/>
        </w:tabs>
        <w:spacing w:after="0" w:line="240" w:lineRule="auto"/>
        <w:ind w:left="-426" w:hanging="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VUKOVARSKO-SRIJEMSKA ŽUPANIJA</w:t>
      </w:r>
    </w:p>
    <w:p w14:paraId="7635DCD0" w14:textId="77777777" w:rsidR="00BF7F37" w:rsidRDefault="00000000">
      <w:pPr>
        <w:pStyle w:val="Bezproreda"/>
        <w:rPr>
          <w:rFonts w:ascii="Times New Roman" w:hAnsi="Times New Roman"/>
          <w:sz w:val="24"/>
          <w:szCs w:val="24"/>
        </w:rPr>
      </w:pPr>
      <w:r>
        <w:rPr>
          <w:rFonts w:ascii="Times New Roman" w:eastAsia="Times New Roman" w:hAnsi="Times New Roman"/>
          <w:sz w:val="24"/>
          <w:szCs w:val="24"/>
          <w:lang w:eastAsia="hr-HR"/>
        </w:rPr>
        <w:t xml:space="preserve">          </w:t>
      </w:r>
      <w:r>
        <w:rPr>
          <w:rFonts w:ascii="Times New Roman" w:hAnsi="Times New Roman"/>
          <w:sz w:val="24"/>
          <w:szCs w:val="24"/>
        </w:rPr>
        <w:t>OPĆINA LOVAS</w:t>
      </w:r>
    </w:p>
    <w:p w14:paraId="0B650B68" w14:textId="77777777" w:rsidR="00BF7F37" w:rsidRDefault="00000000">
      <w:pPr>
        <w:pStyle w:val="Bezproreda"/>
        <w:ind w:left="-283"/>
        <w:rPr>
          <w:rFonts w:ascii="Times New Roman" w:hAnsi="Times New Roman"/>
          <w:sz w:val="24"/>
          <w:szCs w:val="24"/>
        </w:rPr>
      </w:pPr>
      <w:r>
        <w:rPr>
          <w:rFonts w:ascii="Times New Roman" w:hAnsi="Times New Roman"/>
          <w:sz w:val="24"/>
          <w:szCs w:val="24"/>
        </w:rPr>
        <w:t xml:space="preserve">POVJERENSTVO ZA PROVEDBU </w:t>
      </w:r>
    </w:p>
    <w:p w14:paraId="3E73415D" w14:textId="77777777" w:rsidR="00BF7F37" w:rsidRDefault="00000000">
      <w:pPr>
        <w:pStyle w:val="Bezproreda"/>
        <w:ind w:left="-283"/>
        <w:rPr>
          <w:rFonts w:ascii="Times New Roman" w:hAnsi="Times New Roman"/>
          <w:sz w:val="24"/>
          <w:szCs w:val="24"/>
        </w:rPr>
      </w:pPr>
      <w:r>
        <w:rPr>
          <w:rFonts w:ascii="Times New Roman" w:hAnsi="Times New Roman"/>
          <w:sz w:val="24"/>
          <w:szCs w:val="24"/>
        </w:rPr>
        <w:t xml:space="preserve">        JAVNOG NATJEČAJA</w:t>
      </w:r>
    </w:p>
    <w:p w14:paraId="669F698B" w14:textId="10E5A525" w:rsidR="00BF7F37" w:rsidRPr="00703947" w:rsidRDefault="00000000">
      <w:pPr>
        <w:spacing w:after="0"/>
        <w:rPr>
          <w:rFonts w:ascii="Times New Roman" w:hAnsi="Times New Roman"/>
          <w:sz w:val="24"/>
          <w:szCs w:val="24"/>
        </w:rPr>
      </w:pPr>
      <w:r w:rsidRPr="00703947">
        <w:rPr>
          <w:rFonts w:ascii="Times New Roman" w:hAnsi="Times New Roman"/>
          <w:sz w:val="24"/>
          <w:szCs w:val="24"/>
        </w:rPr>
        <w:t>KLASA: 112-01/2</w:t>
      </w:r>
      <w:r w:rsidR="00703947">
        <w:rPr>
          <w:rFonts w:ascii="Times New Roman" w:hAnsi="Times New Roman"/>
          <w:sz w:val="24"/>
          <w:szCs w:val="24"/>
        </w:rPr>
        <w:t>6</w:t>
      </w:r>
      <w:r w:rsidRPr="00703947">
        <w:rPr>
          <w:rFonts w:ascii="Times New Roman" w:hAnsi="Times New Roman"/>
          <w:sz w:val="24"/>
          <w:szCs w:val="24"/>
        </w:rPr>
        <w:t>-01/</w:t>
      </w:r>
      <w:r w:rsidR="00703947">
        <w:rPr>
          <w:rFonts w:ascii="Times New Roman" w:hAnsi="Times New Roman"/>
          <w:sz w:val="24"/>
          <w:szCs w:val="24"/>
        </w:rPr>
        <w:t>1</w:t>
      </w:r>
    </w:p>
    <w:p w14:paraId="0CA0F4C2" w14:textId="287BA1CF" w:rsidR="00BF7F37" w:rsidRPr="00AC09F3" w:rsidRDefault="00000000">
      <w:pPr>
        <w:spacing w:after="0"/>
        <w:rPr>
          <w:rFonts w:ascii="Times New Roman" w:hAnsi="Times New Roman"/>
          <w:sz w:val="24"/>
          <w:szCs w:val="24"/>
        </w:rPr>
      </w:pPr>
      <w:r w:rsidRPr="00AC09F3">
        <w:rPr>
          <w:rFonts w:ascii="Times New Roman" w:hAnsi="Times New Roman"/>
          <w:sz w:val="24"/>
          <w:szCs w:val="24"/>
        </w:rPr>
        <w:t>URBROJ: 2196-17-02-2</w:t>
      </w:r>
      <w:r w:rsidR="00703947" w:rsidRPr="00AC09F3">
        <w:rPr>
          <w:rFonts w:ascii="Times New Roman" w:hAnsi="Times New Roman"/>
          <w:sz w:val="24"/>
          <w:szCs w:val="24"/>
        </w:rPr>
        <w:t>6</w:t>
      </w:r>
      <w:r w:rsidRPr="00AC09F3">
        <w:rPr>
          <w:rFonts w:ascii="Times New Roman" w:hAnsi="Times New Roman"/>
          <w:sz w:val="24"/>
          <w:szCs w:val="24"/>
        </w:rPr>
        <w:t>-</w:t>
      </w:r>
      <w:r w:rsidR="00703947" w:rsidRPr="00AC09F3">
        <w:rPr>
          <w:rFonts w:ascii="Times New Roman" w:hAnsi="Times New Roman"/>
          <w:sz w:val="24"/>
          <w:szCs w:val="24"/>
        </w:rPr>
        <w:t>3</w:t>
      </w:r>
    </w:p>
    <w:p w14:paraId="15DA623D" w14:textId="7AB1EADF" w:rsidR="00BF7F37" w:rsidRPr="00AC09F3" w:rsidRDefault="00000000">
      <w:pPr>
        <w:spacing w:after="0"/>
        <w:rPr>
          <w:rFonts w:ascii="Times New Roman" w:hAnsi="Times New Roman"/>
          <w:sz w:val="24"/>
          <w:szCs w:val="24"/>
        </w:rPr>
      </w:pPr>
      <w:r w:rsidRPr="00AC09F3">
        <w:rPr>
          <w:rFonts w:ascii="Times New Roman" w:eastAsia="Times New Roman" w:hAnsi="Times New Roman"/>
          <w:sz w:val="24"/>
          <w:szCs w:val="24"/>
          <w:lang w:eastAsia="hr-HR"/>
        </w:rPr>
        <w:t xml:space="preserve">U Lovasu, </w:t>
      </w:r>
      <w:r w:rsidR="00AC09F3" w:rsidRPr="00AC09F3">
        <w:rPr>
          <w:rFonts w:ascii="Times New Roman" w:eastAsia="Times New Roman" w:hAnsi="Times New Roman"/>
          <w:sz w:val="24"/>
          <w:szCs w:val="24"/>
          <w:lang w:eastAsia="hr-HR"/>
        </w:rPr>
        <w:t>21.</w:t>
      </w:r>
      <w:r w:rsidRPr="00AC09F3">
        <w:rPr>
          <w:rFonts w:ascii="Times New Roman" w:eastAsia="Times New Roman" w:hAnsi="Times New Roman"/>
          <w:sz w:val="24"/>
          <w:szCs w:val="24"/>
          <w:lang w:eastAsia="hr-HR"/>
        </w:rPr>
        <w:t xml:space="preserve"> siječnja 2026. godine</w:t>
      </w:r>
    </w:p>
    <w:p w14:paraId="75F774A1" w14:textId="77777777" w:rsidR="00BF7F37" w:rsidRPr="00AC09F3" w:rsidRDefault="00BF7F37">
      <w:pPr>
        <w:pStyle w:val="Default"/>
        <w:rPr>
          <w:rFonts w:ascii="Times New Roman" w:hAnsi="Times New Roman" w:cs="Times New Roman"/>
          <w:lang w:val="hr-HR"/>
        </w:rPr>
      </w:pPr>
    </w:p>
    <w:p w14:paraId="314246B7" w14:textId="77777777" w:rsidR="00BF7F37" w:rsidRPr="00AC09F3" w:rsidRDefault="00BF7F37">
      <w:pPr>
        <w:pStyle w:val="Default"/>
        <w:jc w:val="both"/>
        <w:rPr>
          <w:rFonts w:ascii="Times New Roman" w:hAnsi="Times New Roman" w:cs="Times New Roman"/>
          <w:lang w:val="hr-HR"/>
        </w:rPr>
      </w:pPr>
    </w:p>
    <w:p w14:paraId="569FA8A1" w14:textId="44D0039F" w:rsidR="00BF7F37" w:rsidRDefault="00000000">
      <w:pPr>
        <w:pStyle w:val="Default"/>
        <w:jc w:val="both"/>
        <w:rPr>
          <w:rFonts w:ascii="Times New Roman" w:hAnsi="Times New Roman" w:cs="Times New Roman"/>
          <w:lang w:val="hr-HR"/>
        </w:rPr>
      </w:pPr>
      <w:r w:rsidRPr="00AC09F3">
        <w:rPr>
          <w:rFonts w:ascii="Times New Roman" w:hAnsi="Times New Roman" w:cs="Times New Roman"/>
          <w:lang w:val="hr-HR"/>
        </w:rPr>
        <w:t xml:space="preserve">U skladu s člankom 19. Zakona o službenicima i namještenicima u lokalnoj i područnoj (regionalnoj) samoupravi (“Narodne novine” RH broj 86/08, 61/11, 04/18, 112/19 i 17/25), a u svezi s Javnim natječajem objavljenim u Narodnim novinama dana </w:t>
      </w:r>
      <w:r w:rsidR="00AC09F3" w:rsidRPr="00AC09F3">
        <w:rPr>
          <w:rFonts w:ascii="Times New Roman" w:hAnsi="Times New Roman" w:cs="Times New Roman"/>
          <w:lang w:val="hr-HR"/>
        </w:rPr>
        <w:t>21.</w:t>
      </w:r>
      <w:r w:rsidRPr="00AC09F3">
        <w:rPr>
          <w:rFonts w:ascii="Times New Roman" w:hAnsi="Times New Roman" w:cs="Times New Roman"/>
          <w:lang w:val="hr-HR"/>
        </w:rPr>
        <w:t xml:space="preserve"> siječnja 2026. godine) za radno mjesto </w:t>
      </w:r>
      <w:bookmarkStart w:id="0" w:name="_Hlk122093360"/>
      <w:r w:rsidRPr="00AC09F3">
        <w:rPr>
          <w:rFonts w:ascii="Times New Roman" w:eastAsia="Times New Roman" w:hAnsi="Times New Roman"/>
          <w:b/>
          <w:iCs/>
          <w:lang w:val="hr-HR" w:eastAsia="hr-HR"/>
        </w:rPr>
        <w:t xml:space="preserve">savjetnik/ca za opće poslove Jedinstvenog upravnog odjela Općine Lovas </w:t>
      </w:r>
      <w:bookmarkEnd w:id="0"/>
      <w:r w:rsidRPr="00AC09F3">
        <w:rPr>
          <w:rFonts w:ascii="Times New Roman" w:eastAsia="Times New Roman" w:hAnsi="Times New Roman"/>
          <w:b/>
          <w:iCs/>
          <w:lang w:val="hr-HR" w:eastAsia="hr-HR"/>
        </w:rPr>
        <w:t>(1</w:t>
      </w:r>
      <w:r>
        <w:rPr>
          <w:rFonts w:ascii="Times New Roman" w:eastAsia="Times New Roman" w:hAnsi="Times New Roman"/>
          <w:b/>
          <w:iCs/>
          <w:lang w:val="hr-HR" w:eastAsia="hr-HR"/>
        </w:rPr>
        <w:t xml:space="preserve"> izvršitelj/ica na neodređeno vrijeme). </w:t>
      </w:r>
      <w:r>
        <w:rPr>
          <w:rFonts w:ascii="Times New Roman" w:hAnsi="Times New Roman" w:cs="Times New Roman"/>
          <w:lang w:val="hr-HR"/>
        </w:rPr>
        <w:t>Objavljuje se opis poslova i podaci o plaći navedenog radnog mjesta, načinu i terminu obavljanja prethodne provjere znanja i sposobnosti kandidata te pravni izvori za pripremanje kandidata za provjeru.</w:t>
      </w:r>
    </w:p>
    <w:p w14:paraId="461513A3" w14:textId="77777777" w:rsidR="00BF7F37" w:rsidRDefault="00BF7F37">
      <w:pPr>
        <w:pStyle w:val="Default"/>
        <w:jc w:val="both"/>
        <w:rPr>
          <w:rFonts w:ascii="Times New Roman" w:hAnsi="Times New Roman" w:cs="Times New Roman"/>
          <w:b/>
          <w:bCs/>
          <w:highlight w:val="yellow"/>
          <w:lang w:val="hr-HR"/>
        </w:rPr>
      </w:pPr>
    </w:p>
    <w:p w14:paraId="319F2450" w14:textId="77777777" w:rsidR="00BF7F37" w:rsidRDefault="00BF7F37">
      <w:pPr>
        <w:pStyle w:val="Default"/>
        <w:jc w:val="center"/>
        <w:rPr>
          <w:rFonts w:ascii="Times New Roman" w:hAnsi="Times New Roman" w:cs="Times New Roman"/>
          <w:b/>
          <w:bCs/>
          <w:highlight w:val="yellow"/>
          <w:lang w:val="hr-HR"/>
        </w:rPr>
      </w:pPr>
    </w:p>
    <w:p w14:paraId="4140F192" w14:textId="77777777" w:rsidR="00BF7F37" w:rsidRDefault="00000000">
      <w:pPr>
        <w:pStyle w:val="Default"/>
        <w:jc w:val="center"/>
        <w:rPr>
          <w:rFonts w:ascii="Times New Roman" w:hAnsi="Times New Roman" w:cs="Times New Roman"/>
          <w:b/>
          <w:bCs/>
          <w:lang w:val="hr-HR"/>
        </w:rPr>
      </w:pPr>
      <w:r>
        <w:rPr>
          <w:rFonts w:ascii="Times New Roman" w:hAnsi="Times New Roman" w:cs="Times New Roman"/>
          <w:b/>
          <w:bCs/>
          <w:lang w:val="hr-HR"/>
        </w:rPr>
        <w:t>OBAVIJESTI I UPUTE KANDIDATIMA</w:t>
      </w:r>
    </w:p>
    <w:p w14:paraId="73804614" w14:textId="77777777" w:rsidR="00BF7F37" w:rsidRDefault="00BF7F37">
      <w:pPr>
        <w:pStyle w:val="Default"/>
        <w:jc w:val="center"/>
        <w:rPr>
          <w:rFonts w:ascii="Times New Roman" w:hAnsi="Times New Roman" w:cs="Times New Roman"/>
          <w:highlight w:val="yellow"/>
          <w:lang w:val="hr-HR"/>
        </w:rPr>
      </w:pPr>
    </w:p>
    <w:p w14:paraId="1B0D5784" w14:textId="77777777" w:rsidR="00BF7F37" w:rsidRDefault="00000000">
      <w:pPr>
        <w:pStyle w:val="Odlomakpopisa"/>
        <w:numPr>
          <w:ilvl w:val="0"/>
          <w:numId w:val="1"/>
        </w:numPr>
        <w:spacing w:after="0" w:line="240" w:lineRule="auto"/>
        <w:jc w:val="both"/>
        <w:rPr>
          <w:rFonts w:ascii="Times New Roman" w:eastAsia="Times New Roman" w:hAnsi="Times New Roman"/>
          <w:iCs/>
          <w:sz w:val="24"/>
          <w:szCs w:val="24"/>
          <w:lang w:eastAsia="hr-HR"/>
        </w:rPr>
      </w:pPr>
      <w:r>
        <w:rPr>
          <w:rFonts w:ascii="Times New Roman" w:eastAsia="Times New Roman" w:hAnsi="Times New Roman"/>
          <w:b/>
          <w:iCs/>
          <w:sz w:val="24"/>
          <w:szCs w:val="24"/>
          <w:lang w:eastAsia="hr-HR"/>
        </w:rPr>
        <w:t>Savjetnik/ca za opće poslove  –</w:t>
      </w:r>
      <w:r>
        <w:rPr>
          <w:rFonts w:ascii="Times New Roman" w:eastAsia="Times New Roman" w:hAnsi="Times New Roman"/>
          <w:iCs/>
          <w:sz w:val="24"/>
          <w:szCs w:val="24"/>
          <w:lang w:eastAsia="hr-HR"/>
        </w:rPr>
        <w:t xml:space="preserve"> 1 izvršitelj/ica na neodređeno vrijeme,  uz obvezni probni rad od tri mjeseca.</w:t>
      </w:r>
    </w:p>
    <w:p w14:paraId="69E32C4E" w14:textId="77777777" w:rsidR="00BF7F37" w:rsidRDefault="00BF7F37">
      <w:pPr>
        <w:spacing w:after="0" w:line="240" w:lineRule="auto"/>
        <w:jc w:val="both"/>
        <w:rPr>
          <w:rFonts w:ascii="Times New Roman" w:eastAsia="Times New Roman" w:hAnsi="Times New Roman"/>
          <w:iCs/>
          <w:sz w:val="24"/>
          <w:szCs w:val="24"/>
          <w:highlight w:val="yellow"/>
          <w:lang w:eastAsia="hr-HR"/>
        </w:rPr>
      </w:pPr>
    </w:p>
    <w:p w14:paraId="4B27A5DF" w14:textId="77777777" w:rsidR="00BF7F37" w:rsidRDefault="00000000">
      <w:pPr>
        <w:spacing w:after="0" w:line="240" w:lineRule="auto"/>
        <w:jc w:val="both"/>
        <w:rPr>
          <w:rFonts w:ascii="Times New Roman" w:eastAsia="Times New Roman" w:hAnsi="Times New Roman"/>
          <w:iCs/>
          <w:sz w:val="24"/>
          <w:szCs w:val="24"/>
          <w:lang w:eastAsia="hr-HR"/>
        </w:rPr>
      </w:pPr>
      <w:r>
        <w:rPr>
          <w:rFonts w:ascii="Times New Roman" w:eastAsia="Times New Roman" w:hAnsi="Times New Roman"/>
          <w:iCs/>
          <w:sz w:val="24"/>
          <w:szCs w:val="24"/>
          <w:lang w:eastAsia="hr-HR"/>
        </w:rPr>
        <w:t>Opis poslova:</w:t>
      </w:r>
    </w:p>
    <w:p w14:paraId="4B132750" w14:textId="77777777" w:rsidR="00BF7F37" w:rsidRDefault="00BF7F37">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Layout w:type="fixed"/>
        <w:tblCellMar>
          <w:left w:w="5" w:type="dxa"/>
          <w:right w:w="5" w:type="dxa"/>
        </w:tblCellMar>
        <w:tblLook w:val="01E0" w:firstRow="1" w:lastRow="1" w:firstColumn="1" w:lastColumn="1" w:noHBand="0" w:noVBand="0"/>
      </w:tblPr>
      <w:tblGrid>
        <w:gridCol w:w="7830"/>
        <w:gridCol w:w="1458"/>
      </w:tblGrid>
      <w:tr w:rsidR="00BF7F37" w14:paraId="02F36DC0" w14:textId="77777777">
        <w:trPr>
          <w:trHeight w:val="516"/>
        </w:trPr>
        <w:tc>
          <w:tcPr>
            <w:tcW w:w="7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816F5" w14:textId="77777777" w:rsidR="00BF7F37" w:rsidRDefault="00000000">
            <w:pPr>
              <w:pStyle w:val="TableParagraph"/>
              <w:tabs>
                <w:tab w:val="left" w:pos="668"/>
              </w:tabs>
              <w:spacing w:line="270" w:lineRule="atLeast"/>
              <w:ind w:left="142" w:right="134"/>
              <w:jc w:val="both"/>
              <w:rPr>
                <w:b/>
                <w:sz w:val="24"/>
                <w:szCs w:val="24"/>
                <w:u w:val="single"/>
              </w:rPr>
            </w:pPr>
            <w:r>
              <w:rPr>
                <w:b/>
                <w:sz w:val="24"/>
                <w:szCs w:val="24"/>
                <w:u w:val="single"/>
              </w:rPr>
              <w:t xml:space="preserve">OPIS POSLOVA I ZADATAKA </w:t>
            </w:r>
          </w:p>
        </w:tc>
        <w:tc>
          <w:tcPr>
            <w:tcW w:w="14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58840" w14:textId="77777777" w:rsidR="00BF7F37" w:rsidRDefault="00000000">
            <w:pPr>
              <w:pStyle w:val="TableParagraph"/>
              <w:ind w:left="142" w:right="132"/>
              <w:jc w:val="both"/>
              <w:rPr>
                <w:b/>
                <w:sz w:val="24"/>
                <w:szCs w:val="24"/>
              </w:rPr>
            </w:pPr>
            <w:r>
              <w:rPr>
                <w:b/>
                <w:sz w:val="24"/>
                <w:szCs w:val="24"/>
              </w:rPr>
              <w:t xml:space="preserve">Približan </w:t>
            </w:r>
          </w:p>
          <w:p w14:paraId="6A78D185" w14:textId="77777777" w:rsidR="00BF7F37" w:rsidRDefault="00000000">
            <w:pPr>
              <w:pStyle w:val="TableParagraph"/>
              <w:ind w:left="142" w:right="132"/>
              <w:jc w:val="both"/>
              <w:rPr>
                <w:b/>
                <w:sz w:val="24"/>
                <w:szCs w:val="24"/>
              </w:rPr>
            </w:pPr>
            <w:r>
              <w:rPr>
                <w:b/>
                <w:sz w:val="24"/>
                <w:szCs w:val="24"/>
              </w:rPr>
              <w:t xml:space="preserve">postotak </w:t>
            </w:r>
          </w:p>
          <w:p w14:paraId="380AC617" w14:textId="77777777" w:rsidR="00BF7F37" w:rsidRDefault="00000000">
            <w:pPr>
              <w:pStyle w:val="TableParagraph"/>
              <w:ind w:left="142" w:right="132"/>
              <w:jc w:val="both"/>
              <w:rPr>
                <w:b/>
                <w:sz w:val="24"/>
                <w:szCs w:val="24"/>
              </w:rPr>
            </w:pPr>
            <w:r>
              <w:rPr>
                <w:b/>
                <w:sz w:val="24"/>
                <w:szCs w:val="24"/>
              </w:rPr>
              <w:t>vremena koje je</w:t>
            </w:r>
          </w:p>
          <w:p w14:paraId="105E33FB" w14:textId="77777777" w:rsidR="00BF7F37" w:rsidRDefault="00000000">
            <w:pPr>
              <w:pStyle w:val="TableParagraph"/>
              <w:ind w:left="142" w:right="132"/>
              <w:jc w:val="both"/>
              <w:rPr>
                <w:b/>
                <w:sz w:val="24"/>
                <w:szCs w:val="24"/>
              </w:rPr>
            </w:pPr>
            <w:r>
              <w:rPr>
                <w:b/>
                <w:sz w:val="24"/>
                <w:szCs w:val="24"/>
              </w:rPr>
              <w:t>potrebno za</w:t>
            </w:r>
          </w:p>
          <w:p w14:paraId="08FCCC93" w14:textId="77777777" w:rsidR="00BF7F37" w:rsidRDefault="00000000">
            <w:pPr>
              <w:pStyle w:val="TableParagraph"/>
              <w:ind w:left="142" w:right="132"/>
              <w:jc w:val="both"/>
              <w:rPr>
                <w:b/>
                <w:sz w:val="24"/>
                <w:szCs w:val="24"/>
              </w:rPr>
            </w:pPr>
            <w:r>
              <w:rPr>
                <w:b/>
                <w:sz w:val="24"/>
                <w:szCs w:val="24"/>
              </w:rPr>
              <w:t xml:space="preserve">obavljanje </w:t>
            </w:r>
          </w:p>
          <w:p w14:paraId="6540D334" w14:textId="77777777" w:rsidR="00BF7F37" w:rsidRDefault="00000000">
            <w:pPr>
              <w:pStyle w:val="TableParagraph"/>
              <w:tabs>
                <w:tab w:val="left" w:pos="668"/>
              </w:tabs>
              <w:spacing w:line="270" w:lineRule="atLeast"/>
              <w:ind w:left="142" w:right="134"/>
              <w:jc w:val="both"/>
              <w:rPr>
                <w:sz w:val="24"/>
                <w:szCs w:val="24"/>
              </w:rPr>
            </w:pPr>
            <w:r>
              <w:rPr>
                <w:b/>
                <w:sz w:val="24"/>
                <w:szCs w:val="24"/>
              </w:rPr>
              <w:t>posla - %</w:t>
            </w:r>
          </w:p>
        </w:tc>
      </w:tr>
      <w:tr w:rsidR="00BF7F37" w14:paraId="0DFDC944" w14:textId="77777777">
        <w:trPr>
          <w:trHeight w:val="432"/>
        </w:trPr>
        <w:tc>
          <w:tcPr>
            <w:tcW w:w="7829" w:type="dxa"/>
            <w:tcBorders>
              <w:top w:val="single" w:sz="4" w:space="0" w:color="000000"/>
              <w:left w:val="single" w:sz="4" w:space="0" w:color="000000"/>
              <w:bottom w:val="single" w:sz="4" w:space="0" w:color="000000"/>
              <w:right w:val="single" w:sz="4" w:space="0" w:color="000000"/>
            </w:tcBorders>
          </w:tcPr>
          <w:p w14:paraId="4FC61BE4" w14:textId="77777777" w:rsidR="00BF7F37" w:rsidRDefault="00000000">
            <w:pPr>
              <w:pStyle w:val="Odlomakpopisa"/>
              <w:widowControl w:val="0"/>
              <w:numPr>
                <w:ilvl w:val="0"/>
                <w:numId w:val="3"/>
              </w:numPr>
              <w:spacing w:after="0" w:line="240" w:lineRule="auto"/>
              <w:ind w:left="142" w:right="147" w:firstLine="0"/>
              <w:jc w:val="both"/>
              <w:rPr>
                <w:sz w:val="24"/>
                <w:szCs w:val="24"/>
              </w:rPr>
            </w:pPr>
            <w:r>
              <w:rPr>
                <w:sz w:val="24"/>
                <w:szCs w:val="24"/>
              </w:rPr>
              <w:t>pruža savjete i pravnu pomoć pročelniku/ci, načenlniku/ci</w:t>
            </w:r>
          </w:p>
          <w:p w14:paraId="7E28DC0F" w14:textId="77777777" w:rsidR="00BF7F37" w:rsidRDefault="00000000">
            <w:pPr>
              <w:widowControl w:val="0"/>
              <w:numPr>
                <w:ilvl w:val="0"/>
                <w:numId w:val="3"/>
              </w:numPr>
              <w:spacing w:after="0" w:line="240" w:lineRule="auto"/>
              <w:ind w:left="142" w:right="147" w:firstLine="0"/>
              <w:jc w:val="both"/>
              <w:rPr>
                <w:sz w:val="24"/>
                <w:szCs w:val="24"/>
              </w:rPr>
            </w:pPr>
            <w:r>
              <w:rPr>
                <w:sz w:val="24"/>
                <w:szCs w:val="24"/>
              </w:rPr>
              <w:t>utvrđuje prijedlog odluka i propisa iz domene rada jedinstvenog upravnog odjela, izrađuje normativne akte iz ovlasti jedinstvenog upravnog odjela, sudjeluje kod izrade normativnih akata proračunskih korisnika, sudjeluje kod izrade složenih ugovora i drugih pravnih poslova na nivou jedinstvenog upravnog odjela po ovlasti općinskog Načelnika</w:t>
            </w:r>
          </w:p>
        </w:tc>
        <w:tc>
          <w:tcPr>
            <w:tcW w:w="1458" w:type="dxa"/>
            <w:tcBorders>
              <w:top w:val="single" w:sz="4" w:space="0" w:color="000000"/>
              <w:left w:val="single" w:sz="4" w:space="0" w:color="000000"/>
              <w:bottom w:val="single" w:sz="4" w:space="0" w:color="000000"/>
              <w:right w:val="single" w:sz="4" w:space="0" w:color="000000"/>
            </w:tcBorders>
          </w:tcPr>
          <w:p w14:paraId="008F2151" w14:textId="77777777" w:rsidR="00BF7F37" w:rsidRDefault="00000000">
            <w:pPr>
              <w:pStyle w:val="TableParagraph"/>
              <w:tabs>
                <w:tab w:val="left" w:pos="668"/>
              </w:tabs>
              <w:spacing w:line="270" w:lineRule="atLeast"/>
              <w:ind w:left="142" w:right="134"/>
              <w:jc w:val="both"/>
              <w:rPr>
                <w:sz w:val="24"/>
                <w:szCs w:val="24"/>
              </w:rPr>
            </w:pPr>
            <w:r>
              <w:rPr>
                <w:sz w:val="24"/>
                <w:szCs w:val="24"/>
              </w:rPr>
              <w:t>40%</w:t>
            </w:r>
          </w:p>
        </w:tc>
      </w:tr>
      <w:tr w:rsidR="00BF7F37" w14:paraId="1096771A" w14:textId="77777777">
        <w:trPr>
          <w:trHeight w:val="324"/>
        </w:trPr>
        <w:tc>
          <w:tcPr>
            <w:tcW w:w="7829" w:type="dxa"/>
            <w:tcBorders>
              <w:top w:val="single" w:sz="4" w:space="0" w:color="000000"/>
              <w:left w:val="single" w:sz="4" w:space="0" w:color="000000"/>
              <w:bottom w:val="single" w:sz="4" w:space="0" w:color="000000"/>
              <w:right w:val="single" w:sz="4" w:space="0" w:color="000000"/>
            </w:tcBorders>
          </w:tcPr>
          <w:p w14:paraId="5C1EE8F4"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lastRenderedPageBreak/>
              <w:t>sudjeluje u pripremi općih i pojedinačnih akata koje donosi općinsko vijeće i općinski načelnik, te donosi opće akte u okviru svojih ovlaštenja;</w:t>
            </w:r>
          </w:p>
          <w:p w14:paraId="28DBC746"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obavlja stručnu pripremu i obradu sjednica općinskog vijeća, sređuje i čuva izvornu dokumentaciju općinskog vijeća i općinskog načelnika;</w:t>
            </w:r>
          </w:p>
          <w:p w14:paraId="12789682"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vodi zapisnik sa sjednica općinskog vijeća;</w:t>
            </w:r>
          </w:p>
          <w:p w14:paraId="3732B70B"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priprema prijedloge programa javnih potreba u kulturi, sportu, socijalnoj skrbi i dr.;</w:t>
            </w:r>
          </w:p>
          <w:p w14:paraId="2FA4F538" w14:textId="77777777" w:rsidR="00BF7F37" w:rsidRDefault="00BF7F37">
            <w:pPr>
              <w:pStyle w:val="Odlomakpopisa"/>
              <w:widowControl w:val="0"/>
              <w:ind w:left="142" w:right="147"/>
              <w:jc w:val="both"/>
              <w:rPr>
                <w:sz w:val="24"/>
                <w:szCs w:val="24"/>
              </w:rPr>
            </w:pPr>
          </w:p>
        </w:tc>
        <w:tc>
          <w:tcPr>
            <w:tcW w:w="1458" w:type="dxa"/>
            <w:tcBorders>
              <w:top w:val="single" w:sz="4" w:space="0" w:color="000000"/>
              <w:left w:val="single" w:sz="4" w:space="0" w:color="000000"/>
              <w:bottom w:val="single" w:sz="4" w:space="0" w:color="000000"/>
              <w:right w:val="single" w:sz="4" w:space="0" w:color="000000"/>
            </w:tcBorders>
          </w:tcPr>
          <w:p w14:paraId="66601F1D" w14:textId="77777777" w:rsidR="00BF7F37" w:rsidRDefault="00000000">
            <w:pPr>
              <w:pStyle w:val="TableParagraph"/>
              <w:tabs>
                <w:tab w:val="left" w:pos="668"/>
              </w:tabs>
              <w:spacing w:line="270" w:lineRule="atLeast"/>
              <w:ind w:left="142" w:right="134"/>
              <w:jc w:val="both"/>
              <w:rPr>
                <w:sz w:val="24"/>
                <w:szCs w:val="24"/>
              </w:rPr>
            </w:pPr>
            <w:r>
              <w:rPr>
                <w:sz w:val="24"/>
                <w:szCs w:val="24"/>
              </w:rPr>
              <w:t>20 %</w:t>
            </w:r>
          </w:p>
        </w:tc>
      </w:tr>
      <w:tr w:rsidR="00BF7F37" w14:paraId="6E6C3B26" w14:textId="77777777">
        <w:trPr>
          <w:trHeight w:val="564"/>
        </w:trPr>
        <w:tc>
          <w:tcPr>
            <w:tcW w:w="7829" w:type="dxa"/>
            <w:tcBorders>
              <w:top w:val="single" w:sz="4" w:space="0" w:color="000000"/>
              <w:left w:val="single" w:sz="4" w:space="0" w:color="000000"/>
              <w:bottom w:val="single" w:sz="4" w:space="0" w:color="000000"/>
              <w:right w:val="single" w:sz="4" w:space="0" w:color="000000"/>
            </w:tcBorders>
          </w:tcPr>
          <w:p w14:paraId="7763D292"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pomaže u pripremama prijedloga programa građenja i održavanja komunalne infrastrukture, korištenja sredstava ostvarenih od zakupa i prodaje poljoprivrednog zemljišta i dr. programe;</w:t>
            </w:r>
          </w:p>
          <w:p w14:paraId="4B9218BC"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savjetuje i pomaže općinskom načelniku i predsjedniku općinskog vijeća, članovima općinskog vijeća i pročelniku u pripremanju dnevnog reda sjednica i radnih sastanaka, te priprema potrebne dokumentacije;</w:t>
            </w:r>
          </w:p>
          <w:p w14:paraId="3ECBBB24" w14:textId="77777777" w:rsidR="00BF7F37" w:rsidRDefault="00000000">
            <w:pPr>
              <w:pStyle w:val="Odlomakpopisa"/>
              <w:widowControl w:val="0"/>
              <w:numPr>
                <w:ilvl w:val="0"/>
                <w:numId w:val="4"/>
              </w:numPr>
              <w:spacing w:after="0" w:line="240" w:lineRule="auto"/>
              <w:ind w:left="142" w:right="147" w:firstLine="0"/>
              <w:jc w:val="both"/>
              <w:rPr>
                <w:b/>
                <w:sz w:val="24"/>
                <w:szCs w:val="24"/>
              </w:rPr>
            </w:pPr>
            <w:r>
              <w:rPr>
                <w:sz w:val="24"/>
                <w:szCs w:val="24"/>
              </w:rPr>
              <w:t>surađuje s državnim, javnim i drugim institucijama u poslovima iz svoje ovlasti;</w:t>
            </w:r>
          </w:p>
          <w:p w14:paraId="28D71B90" w14:textId="77777777" w:rsidR="00BF7F37" w:rsidRDefault="00000000">
            <w:pPr>
              <w:pStyle w:val="Odlomakpopisa"/>
              <w:widowControl w:val="0"/>
              <w:numPr>
                <w:ilvl w:val="0"/>
                <w:numId w:val="4"/>
              </w:numPr>
              <w:spacing w:after="0" w:line="240" w:lineRule="auto"/>
              <w:ind w:left="142" w:right="147" w:firstLine="0"/>
              <w:jc w:val="both"/>
              <w:rPr>
                <w:b/>
                <w:i/>
                <w:sz w:val="24"/>
                <w:szCs w:val="24"/>
              </w:rPr>
            </w:pPr>
            <w:r>
              <w:rPr>
                <w:sz w:val="24"/>
                <w:szCs w:val="24"/>
              </w:rPr>
              <w:t>dostavlja akte općinskog vijeća i općinskog načelnika na objavu u službeno glasilo;</w:t>
            </w:r>
          </w:p>
          <w:p w14:paraId="5F4921BA" w14:textId="77777777" w:rsidR="00BF7F37" w:rsidRDefault="00000000">
            <w:pPr>
              <w:pStyle w:val="Odlomakpopisa"/>
              <w:widowControl w:val="0"/>
              <w:numPr>
                <w:ilvl w:val="0"/>
                <w:numId w:val="4"/>
              </w:numPr>
              <w:spacing w:after="0" w:line="240" w:lineRule="auto"/>
              <w:ind w:left="142" w:right="147" w:firstLine="0"/>
              <w:jc w:val="both"/>
              <w:rPr>
                <w:b/>
                <w:i/>
                <w:sz w:val="24"/>
                <w:szCs w:val="24"/>
              </w:rPr>
            </w:pPr>
            <w:r>
              <w:rPr>
                <w:sz w:val="24"/>
                <w:szCs w:val="24"/>
              </w:rPr>
              <w:t>dostavlja opće akte donesene na sjednici općinskog vijeća na nadzor;</w:t>
            </w:r>
          </w:p>
          <w:p w14:paraId="139FC22D" w14:textId="77777777" w:rsidR="00BF7F37" w:rsidRDefault="00000000">
            <w:pPr>
              <w:pStyle w:val="Odlomakpopisa"/>
              <w:widowControl w:val="0"/>
              <w:numPr>
                <w:ilvl w:val="0"/>
                <w:numId w:val="4"/>
              </w:numPr>
              <w:spacing w:after="0" w:line="240" w:lineRule="auto"/>
              <w:ind w:left="142" w:right="147" w:firstLine="0"/>
              <w:jc w:val="both"/>
              <w:rPr>
                <w:b/>
                <w:i/>
                <w:sz w:val="24"/>
                <w:szCs w:val="24"/>
              </w:rPr>
            </w:pPr>
            <w:r>
              <w:rPr>
                <w:sz w:val="24"/>
                <w:szCs w:val="24"/>
              </w:rPr>
              <w:t>vrši objavu dokumenata i akata iz svoje nadležnosti putem web stranica;</w:t>
            </w:r>
          </w:p>
        </w:tc>
        <w:tc>
          <w:tcPr>
            <w:tcW w:w="1458" w:type="dxa"/>
            <w:tcBorders>
              <w:top w:val="single" w:sz="4" w:space="0" w:color="000000"/>
              <w:left w:val="single" w:sz="4" w:space="0" w:color="000000"/>
              <w:bottom w:val="single" w:sz="4" w:space="0" w:color="000000"/>
              <w:right w:val="single" w:sz="4" w:space="0" w:color="000000"/>
            </w:tcBorders>
          </w:tcPr>
          <w:p w14:paraId="72E8F782" w14:textId="77777777" w:rsidR="00BF7F37" w:rsidRDefault="00000000">
            <w:pPr>
              <w:pStyle w:val="TableParagraph"/>
              <w:tabs>
                <w:tab w:val="left" w:pos="668"/>
              </w:tabs>
              <w:spacing w:line="270" w:lineRule="atLeast"/>
              <w:ind w:left="142" w:right="134"/>
              <w:jc w:val="both"/>
              <w:rPr>
                <w:sz w:val="24"/>
                <w:szCs w:val="24"/>
              </w:rPr>
            </w:pPr>
            <w:r>
              <w:rPr>
                <w:sz w:val="24"/>
                <w:szCs w:val="24"/>
              </w:rPr>
              <w:t>20 %</w:t>
            </w:r>
          </w:p>
        </w:tc>
      </w:tr>
      <w:tr w:rsidR="00BF7F37" w14:paraId="5A07E7CD" w14:textId="77777777">
        <w:trPr>
          <w:trHeight w:val="612"/>
        </w:trPr>
        <w:tc>
          <w:tcPr>
            <w:tcW w:w="7829" w:type="dxa"/>
            <w:tcBorders>
              <w:top w:val="single" w:sz="4" w:space="0" w:color="000000"/>
              <w:left w:val="single" w:sz="4" w:space="0" w:color="000000"/>
              <w:bottom w:val="single" w:sz="4" w:space="0" w:color="000000"/>
              <w:right w:val="single" w:sz="4" w:space="0" w:color="000000"/>
            </w:tcBorders>
          </w:tcPr>
          <w:p w14:paraId="492603A3" w14:textId="77777777" w:rsidR="00BF7F37" w:rsidRDefault="00000000">
            <w:pPr>
              <w:pStyle w:val="Odlomakpopisa"/>
              <w:widowControl w:val="0"/>
              <w:numPr>
                <w:ilvl w:val="0"/>
                <w:numId w:val="5"/>
              </w:numPr>
              <w:spacing w:after="0" w:line="240" w:lineRule="auto"/>
              <w:ind w:left="142" w:right="147" w:firstLine="0"/>
              <w:jc w:val="both"/>
              <w:rPr>
                <w:b/>
                <w:i/>
                <w:sz w:val="24"/>
                <w:szCs w:val="24"/>
              </w:rPr>
            </w:pPr>
            <w:r>
              <w:rPr>
                <w:sz w:val="24"/>
                <w:szCs w:val="24"/>
              </w:rPr>
              <w:t>izrađuje Plan nabave i postupke jednostavne nabave;</w:t>
            </w:r>
          </w:p>
          <w:p w14:paraId="52664E2B" w14:textId="77777777" w:rsidR="00BF7F37" w:rsidRDefault="00000000">
            <w:pPr>
              <w:pStyle w:val="Odlomakpopisa"/>
              <w:widowControl w:val="0"/>
              <w:numPr>
                <w:ilvl w:val="0"/>
                <w:numId w:val="5"/>
              </w:numPr>
              <w:spacing w:after="0" w:line="240" w:lineRule="auto"/>
              <w:ind w:left="142" w:right="147" w:firstLine="0"/>
              <w:jc w:val="both"/>
              <w:rPr>
                <w:b/>
                <w:i/>
                <w:sz w:val="24"/>
                <w:szCs w:val="24"/>
              </w:rPr>
            </w:pPr>
            <w:r>
              <w:rPr>
                <w:sz w:val="24"/>
                <w:szCs w:val="24"/>
              </w:rPr>
              <w:t>vodi registar ugovora po kojima se obavljaju plaćanja iz Proračuna;</w:t>
            </w:r>
          </w:p>
          <w:p w14:paraId="39D1AC2D" w14:textId="77777777" w:rsidR="00BF7F37" w:rsidRDefault="00000000">
            <w:pPr>
              <w:pStyle w:val="Odlomakpopisa"/>
              <w:widowControl w:val="0"/>
              <w:numPr>
                <w:ilvl w:val="0"/>
                <w:numId w:val="5"/>
              </w:numPr>
              <w:spacing w:after="0" w:line="240" w:lineRule="auto"/>
              <w:ind w:left="142" w:right="147" w:firstLine="0"/>
              <w:jc w:val="both"/>
              <w:rPr>
                <w:b/>
                <w:i/>
                <w:sz w:val="24"/>
                <w:szCs w:val="24"/>
              </w:rPr>
            </w:pPr>
            <w:r>
              <w:rPr>
                <w:sz w:val="24"/>
                <w:szCs w:val="24"/>
              </w:rPr>
              <w:t>priprema ugovore o zakupu, kupoprodaji i druge ugovore;</w:t>
            </w:r>
          </w:p>
          <w:p w14:paraId="3BC70B0C" w14:textId="77777777" w:rsidR="00BF7F37" w:rsidRDefault="00000000">
            <w:pPr>
              <w:pStyle w:val="Odlomakpopisa"/>
              <w:widowControl w:val="0"/>
              <w:numPr>
                <w:ilvl w:val="0"/>
                <w:numId w:val="5"/>
              </w:numPr>
              <w:spacing w:after="0" w:line="240" w:lineRule="auto"/>
              <w:ind w:left="142" w:right="147" w:firstLine="0"/>
              <w:jc w:val="both"/>
              <w:rPr>
                <w:b/>
                <w:sz w:val="24"/>
                <w:szCs w:val="24"/>
              </w:rPr>
            </w:pPr>
            <w:r>
              <w:rPr>
                <w:sz w:val="24"/>
                <w:szCs w:val="24"/>
              </w:rPr>
              <w:t>daje stručna tumačenja Zakona i općih akata te njihovu primjenu;</w:t>
            </w:r>
          </w:p>
          <w:p w14:paraId="5DFF96E3" w14:textId="77777777" w:rsidR="00BF7F37" w:rsidRDefault="00000000">
            <w:pPr>
              <w:pStyle w:val="Odlomakpopisa"/>
              <w:widowControl w:val="0"/>
              <w:numPr>
                <w:ilvl w:val="0"/>
                <w:numId w:val="5"/>
              </w:numPr>
              <w:spacing w:after="0" w:line="240" w:lineRule="auto"/>
              <w:ind w:left="142" w:right="147" w:firstLine="0"/>
              <w:jc w:val="both"/>
              <w:rPr>
                <w:b/>
                <w:sz w:val="24"/>
                <w:szCs w:val="24"/>
              </w:rPr>
            </w:pPr>
            <w:r>
              <w:rPr>
                <w:sz w:val="24"/>
                <w:szCs w:val="24"/>
              </w:rPr>
              <w:t>prati propise iz nadležnosti Jedinstvenog upravnog odjela;</w:t>
            </w:r>
          </w:p>
        </w:tc>
        <w:tc>
          <w:tcPr>
            <w:tcW w:w="1458" w:type="dxa"/>
            <w:tcBorders>
              <w:top w:val="single" w:sz="4" w:space="0" w:color="000000"/>
              <w:left w:val="single" w:sz="4" w:space="0" w:color="000000"/>
              <w:bottom w:val="single" w:sz="4" w:space="0" w:color="000000"/>
              <w:right w:val="single" w:sz="4" w:space="0" w:color="000000"/>
            </w:tcBorders>
          </w:tcPr>
          <w:p w14:paraId="314C5FE7" w14:textId="77777777" w:rsidR="00BF7F37" w:rsidRDefault="00000000">
            <w:pPr>
              <w:pStyle w:val="TableParagraph"/>
              <w:tabs>
                <w:tab w:val="left" w:pos="668"/>
              </w:tabs>
              <w:spacing w:line="270" w:lineRule="atLeast"/>
              <w:ind w:left="142" w:right="134"/>
              <w:jc w:val="both"/>
              <w:rPr>
                <w:sz w:val="24"/>
                <w:szCs w:val="24"/>
              </w:rPr>
            </w:pPr>
            <w:r>
              <w:rPr>
                <w:sz w:val="24"/>
                <w:szCs w:val="24"/>
              </w:rPr>
              <w:t>10 %</w:t>
            </w:r>
          </w:p>
        </w:tc>
      </w:tr>
      <w:tr w:rsidR="00BF7F37" w14:paraId="57B76E17" w14:textId="77777777">
        <w:trPr>
          <w:trHeight w:val="564"/>
        </w:trPr>
        <w:tc>
          <w:tcPr>
            <w:tcW w:w="7829" w:type="dxa"/>
            <w:tcBorders>
              <w:top w:val="single" w:sz="4" w:space="0" w:color="000000"/>
              <w:left w:val="single" w:sz="4" w:space="0" w:color="000000"/>
              <w:bottom w:val="single" w:sz="4" w:space="0" w:color="000000"/>
              <w:right w:val="single" w:sz="4" w:space="0" w:color="000000"/>
            </w:tcBorders>
          </w:tcPr>
          <w:p w14:paraId="7C5476DD" w14:textId="77777777" w:rsidR="00BF7F37" w:rsidRDefault="00000000">
            <w:pPr>
              <w:pStyle w:val="Odlomakpopisa"/>
              <w:widowControl w:val="0"/>
              <w:numPr>
                <w:ilvl w:val="0"/>
                <w:numId w:val="5"/>
              </w:numPr>
              <w:spacing w:after="0" w:line="240" w:lineRule="auto"/>
              <w:ind w:left="142" w:right="147" w:firstLine="0"/>
              <w:jc w:val="both"/>
              <w:rPr>
                <w:sz w:val="24"/>
                <w:szCs w:val="24"/>
              </w:rPr>
            </w:pPr>
            <w:r>
              <w:rPr>
                <w:sz w:val="24"/>
                <w:szCs w:val="24"/>
              </w:rPr>
              <w:t>obavlja i druge poslove po nalogu općinskog načelnika i/ili pročelnika</w:t>
            </w:r>
          </w:p>
        </w:tc>
        <w:tc>
          <w:tcPr>
            <w:tcW w:w="1458" w:type="dxa"/>
            <w:tcBorders>
              <w:top w:val="single" w:sz="4" w:space="0" w:color="000000"/>
              <w:left w:val="single" w:sz="4" w:space="0" w:color="000000"/>
              <w:bottom w:val="single" w:sz="4" w:space="0" w:color="000000"/>
              <w:right w:val="single" w:sz="4" w:space="0" w:color="000000"/>
            </w:tcBorders>
          </w:tcPr>
          <w:p w14:paraId="4F6102DB" w14:textId="77777777" w:rsidR="00BF7F37" w:rsidRDefault="00000000">
            <w:pPr>
              <w:pStyle w:val="TableParagraph"/>
              <w:tabs>
                <w:tab w:val="left" w:pos="668"/>
              </w:tabs>
              <w:spacing w:line="270" w:lineRule="atLeast"/>
              <w:ind w:left="142" w:right="134"/>
              <w:jc w:val="both"/>
              <w:rPr>
                <w:sz w:val="24"/>
                <w:szCs w:val="24"/>
              </w:rPr>
            </w:pPr>
            <w:r>
              <w:rPr>
                <w:sz w:val="24"/>
                <w:szCs w:val="24"/>
              </w:rPr>
              <w:t>10 %</w:t>
            </w:r>
          </w:p>
        </w:tc>
      </w:tr>
    </w:tbl>
    <w:p w14:paraId="33073CBA" w14:textId="77777777" w:rsidR="00BF7F37" w:rsidRDefault="00BF7F37">
      <w:pPr>
        <w:spacing w:after="0" w:line="240" w:lineRule="auto"/>
        <w:jc w:val="both"/>
        <w:rPr>
          <w:rFonts w:ascii="Times New Roman" w:eastAsia="Times New Roman" w:hAnsi="Times New Roman"/>
          <w:iCs/>
          <w:sz w:val="24"/>
          <w:szCs w:val="24"/>
          <w:highlight w:val="yellow"/>
          <w:lang w:eastAsia="hr-HR"/>
        </w:rPr>
      </w:pPr>
    </w:p>
    <w:p w14:paraId="37B17347" w14:textId="4BFA3E68"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Javni natječaj za prijam službenika/ce u Jedinstveni upravni odjel Općine Lovas na neodređeno vrijeme na radno mjesto </w:t>
      </w:r>
      <w:r>
        <w:rPr>
          <w:rFonts w:ascii="Times New Roman" w:hAnsi="Times New Roman" w:cs="Times New Roman"/>
          <w:b/>
          <w:lang w:val="hr-HR"/>
        </w:rPr>
        <w:t xml:space="preserve">savjetnik/ca za opće poslove Jedinstvenog upravnog odjela Općine </w:t>
      </w:r>
      <w:r w:rsidRPr="00AC09F3">
        <w:rPr>
          <w:rFonts w:ascii="Times New Roman" w:hAnsi="Times New Roman" w:cs="Times New Roman"/>
          <w:b/>
          <w:lang w:val="hr-HR"/>
        </w:rPr>
        <w:t>Lovas</w:t>
      </w:r>
      <w:r w:rsidRPr="00AC09F3">
        <w:rPr>
          <w:rFonts w:ascii="Times New Roman" w:eastAsia="Times New Roman" w:hAnsi="Times New Roman" w:cs="Times New Roman"/>
          <w:b/>
          <w:iCs/>
          <w:lang w:val="hr-HR" w:eastAsia="hr-HR"/>
        </w:rPr>
        <w:t xml:space="preserve"> </w:t>
      </w:r>
      <w:r w:rsidRPr="00AC09F3">
        <w:rPr>
          <w:rFonts w:ascii="Times New Roman" w:hAnsi="Times New Roman" w:cs="Times New Roman"/>
          <w:lang w:val="hr-HR"/>
        </w:rPr>
        <w:t xml:space="preserve">objavljen je u Narodnim novinama dana </w:t>
      </w:r>
      <w:r w:rsidR="00AC09F3" w:rsidRPr="00AC09F3">
        <w:rPr>
          <w:rFonts w:ascii="Times New Roman" w:hAnsi="Times New Roman" w:cs="Times New Roman"/>
          <w:lang w:val="hr-HR"/>
        </w:rPr>
        <w:t>21.</w:t>
      </w:r>
      <w:r w:rsidRPr="00AC09F3">
        <w:rPr>
          <w:rFonts w:ascii="Times New Roman" w:hAnsi="Times New Roman" w:cs="Times New Roman"/>
          <w:lang w:val="hr-HR"/>
        </w:rPr>
        <w:t xml:space="preserve"> siječnja 2026. godine te na web stranici i</w:t>
      </w:r>
      <w:r>
        <w:rPr>
          <w:rFonts w:ascii="Times New Roman" w:hAnsi="Times New Roman" w:cs="Times New Roman"/>
          <w:lang w:val="hr-HR"/>
        </w:rPr>
        <w:t xml:space="preserve"> oglasnoj ploči Općine Lovas. </w:t>
      </w:r>
    </w:p>
    <w:p w14:paraId="2DA03E1D" w14:textId="77777777" w:rsidR="00BF7F37" w:rsidRDefault="00BF7F37">
      <w:pPr>
        <w:pStyle w:val="Default"/>
        <w:jc w:val="both"/>
        <w:rPr>
          <w:rFonts w:ascii="Times New Roman" w:hAnsi="Times New Roman" w:cs="Times New Roman"/>
          <w:lang w:val="hr-HR"/>
        </w:rPr>
      </w:pPr>
    </w:p>
    <w:p w14:paraId="777BB7C6"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Za kandidate koji ispunjavanju formalne uvjete iz Javnog natječaja provest će se prethodna provjera znanja i sposobnosti putem pisanog testiranja i intervjua. Pisano testiranje sastoji se od općeg i posebnog dijela. </w:t>
      </w:r>
    </w:p>
    <w:p w14:paraId="60460D94" w14:textId="77777777" w:rsidR="00BF7F37" w:rsidRDefault="00BF7F37">
      <w:pPr>
        <w:pStyle w:val="Default"/>
        <w:jc w:val="both"/>
        <w:rPr>
          <w:rFonts w:ascii="Times New Roman" w:hAnsi="Times New Roman" w:cs="Times New Roman"/>
          <w:lang w:val="hr-HR"/>
        </w:rPr>
      </w:pPr>
    </w:p>
    <w:p w14:paraId="7A83E145" w14:textId="77777777" w:rsidR="00BF7F37" w:rsidRDefault="00000000">
      <w:pPr>
        <w:pStyle w:val="Default"/>
        <w:jc w:val="both"/>
        <w:rPr>
          <w:rFonts w:ascii="Times New Roman" w:hAnsi="Times New Roman" w:cs="Times New Roman"/>
          <w:b/>
          <w:bCs/>
          <w:lang w:val="hr-HR"/>
        </w:rPr>
      </w:pPr>
      <w:r>
        <w:rPr>
          <w:rFonts w:ascii="Times New Roman" w:hAnsi="Times New Roman" w:cs="Times New Roman"/>
          <w:lang w:val="hr-HR"/>
        </w:rPr>
        <w:t xml:space="preserve">Listu  kandidata koji ispunjavaju formalne uvjete utvrdit će Povjerenstvo za provedbu Javnog natječaja po isteku roka za prijavu te ih </w:t>
      </w:r>
      <w:r>
        <w:rPr>
          <w:rFonts w:ascii="Times New Roman" w:hAnsi="Times New Roman" w:cs="Times New Roman"/>
          <w:b/>
          <w:lang w:val="hr-HR"/>
        </w:rPr>
        <w:t>putem web stranice i oglasne ploče Općine Lovas</w:t>
      </w:r>
      <w:r>
        <w:rPr>
          <w:rFonts w:ascii="Times New Roman" w:hAnsi="Times New Roman" w:cs="Times New Roman"/>
          <w:lang w:val="hr-HR"/>
        </w:rPr>
        <w:t xml:space="preserve"> pozvati na prethodnu provjeru znanja i sposobnosti.</w:t>
      </w:r>
    </w:p>
    <w:p w14:paraId="30661398" w14:textId="77777777" w:rsidR="00BF7F37" w:rsidRDefault="00BF7F37">
      <w:pPr>
        <w:pStyle w:val="Default"/>
        <w:spacing w:after="120"/>
        <w:rPr>
          <w:rFonts w:ascii="Times New Roman" w:hAnsi="Times New Roman" w:cs="Times New Roman"/>
          <w:b/>
          <w:bCs/>
          <w:highlight w:val="yellow"/>
          <w:lang w:val="hr-HR"/>
        </w:rPr>
      </w:pPr>
    </w:p>
    <w:p w14:paraId="570A8E0D" w14:textId="77777777" w:rsidR="00BF7F37" w:rsidRDefault="00BF7F37">
      <w:pPr>
        <w:pStyle w:val="Default"/>
        <w:spacing w:after="120"/>
        <w:rPr>
          <w:rFonts w:ascii="Times New Roman" w:hAnsi="Times New Roman" w:cs="Times New Roman"/>
          <w:b/>
          <w:bCs/>
          <w:highlight w:val="yellow"/>
          <w:lang w:val="hr-HR"/>
        </w:rPr>
      </w:pPr>
    </w:p>
    <w:p w14:paraId="4AF86EC6" w14:textId="77777777" w:rsidR="00BF7F37" w:rsidRDefault="00BF7F37">
      <w:pPr>
        <w:pStyle w:val="Default"/>
        <w:spacing w:after="120"/>
        <w:rPr>
          <w:rFonts w:ascii="Times New Roman" w:hAnsi="Times New Roman" w:cs="Times New Roman"/>
          <w:b/>
          <w:bCs/>
          <w:highlight w:val="yellow"/>
          <w:lang w:val="hr-HR"/>
        </w:rPr>
      </w:pPr>
    </w:p>
    <w:p w14:paraId="37BE8AE8" w14:textId="77777777" w:rsidR="00BF7F37" w:rsidRDefault="00000000">
      <w:pPr>
        <w:pStyle w:val="Default"/>
        <w:spacing w:after="120"/>
        <w:rPr>
          <w:rFonts w:ascii="Times New Roman" w:hAnsi="Times New Roman" w:cs="Times New Roman"/>
          <w:b/>
          <w:bCs/>
          <w:lang w:val="hr-HR"/>
        </w:rPr>
      </w:pPr>
      <w:r>
        <w:rPr>
          <w:rFonts w:ascii="Times New Roman" w:hAnsi="Times New Roman" w:cs="Times New Roman"/>
          <w:b/>
          <w:bCs/>
          <w:lang w:val="hr-HR"/>
        </w:rPr>
        <w:t>Podaci o plaći:</w:t>
      </w:r>
    </w:p>
    <w:p w14:paraId="23E3AC1E" w14:textId="77777777" w:rsidR="00BF7F37" w:rsidRDefault="00000000">
      <w:pPr>
        <w:pStyle w:val="t-9-8"/>
        <w:spacing w:before="96" w:beforeAutospacing="0" w:after="96" w:afterAutospacing="0"/>
        <w:jc w:val="both"/>
        <w:rPr>
          <w:color w:val="000000"/>
        </w:rPr>
      </w:pPr>
      <w:r>
        <w:rPr>
          <w:color w:val="000000"/>
        </w:rPr>
        <w:t xml:space="preserve">Plaću </w:t>
      </w:r>
      <w:r>
        <w:rPr>
          <w:b/>
          <w:color w:val="000000"/>
        </w:rPr>
        <w:t>savjetnika za opće poslove Jedinstvenog upravnog odjela Općine Lovas</w:t>
      </w:r>
      <w:r>
        <w:rPr>
          <w:b/>
          <w:iCs/>
        </w:rPr>
        <w:t xml:space="preserve"> </w:t>
      </w:r>
      <w:r>
        <w:rPr>
          <w:color w:val="000000"/>
        </w:rPr>
        <w:t xml:space="preserve">čini umnožak koeficijenta složenosti poslova radnog mjesta na koje je službenik raspoređen odnosno </w:t>
      </w:r>
      <w:r>
        <w:rPr>
          <w:b/>
          <w:color w:val="000000"/>
        </w:rPr>
        <w:t>1,63</w:t>
      </w:r>
      <w:r>
        <w:rPr>
          <w:color w:val="000000"/>
        </w:rPr>
        <w:t xml:space="preserve"> i osnovice za obračun plaće u iznosu od </w:t>
      </w:r>
      <w:r>
        <w:rPr>
          <w:b/>
        </w:rPr>
        <w:t>1000,00 EUR bruto</w:t>
      </w:r>
      <w:r>
        <w:rPr>
          <w:color w:val="000000"/>
        </w:rPr>
        <w:t xml:space="preserve">, uvećan za </w:t>
      </w:r>
      <w:r>
        <w:rPr>
          <w:b/>
          <w:color w:val="000000"/>
        </w:rPr>
        <w:t>0,5%</w:t>
      </w:r>
      <w:r>
        <w:rPr>
          <w:color w:val="000000"/>
        </w:rPr>
        <w:t xml:space="preserve"> za svaku navršenu godinu radnog staža.</w:t>
      </w:r>
    </w:p>
    <w:p w14:paraId="704EB976" w14:textId="77777777" w:rsidR="00BF7F37" w:rsidRDefault="00BF7F37">
      <w:pPr>
        <w:pStyle w:val="t-9-8"/>
        <w:spacing w:before="96" w:beforeAutospacing="0" w:after="96" w:afterAutospacing="0"/>
        <w:jc w:val="both"/>
        <w:rPr>
          <w:color w:val="000000"/>
        </w:rPr>
      </w:pPr>
    </w:p>
    <w:p w14:paraId="172DD769" w14:textId="77777777" w:rsidR="00BF7F37" w:rsidRDefault="00000000">
      <w:pPr>
        <w:pStyle w:val="Default"/>
        <w:rPr>
          <w:rFonts w:ascii="Times New Roman" w:hAnsi="Times New Roman" w:cs="Times New Roman"/>
          <w:b/>
          <w:bCs/>
          <w:lang w:val="hr-HR"/>
        </w:rPr>
      </w:pPr>
      <w:r>
        <w:rPr>
          <w:rFonts w:ascii="Times New Roman" w:hAnsi="Times New Roman" w:cs="Times New Roman"/>
          <w:b/>
          <w:bCs/>
          <w:lang w:val="hr-HR"/>
        </w:rPr>
        <w:t xml:space="preserve">PRAVNI IZVORI ZA TESTIRANJE KANDIDATA: </w:t>
      </w:r>
    </w:p>
    <w:p w14:paraId="54AD8E37" w14:textId="77777777" w:rsidR="00BF7F37" w:rsidRDefault="00BF7F37">
      <w:pPr>
        <w:pStyle w:val="Default"/>
        <w:rPr>
          <w:rFonts w:ascii="Times New Roman" w:hAnsi="Times New Roman" w:cs="Times New Roman"/>
          <w:lang w:val="hr-HR"/>
        </w:rPr>
      </w:pPr>
    </w:p>
    <w:p w14:paraId="2135C13A" w14:textId="77777777" w:rsidR="00BF7F37" w:rsidRDefault="00000000">
      <w:pPr>
        <w:pStyle w:val="Default"/>
        <w:rPr>
          <w:rFonts w:ascii="Times New Roman" w:hAnsi="Times New Roman" w:cs="Times New Roman"/>
          <w:lang w:val="hr-HR"/>
        </w:rPr>
      </w:pPr>
      <w:r>
        <w:rPr>
          <w:rFonts w:ascii="Times New Roman" w:hAnsi="Times New Roman" w:cs="Times New Roman"/>
          <w:b/>
          <w:bCs/>
          <w:i/>
          <w:iCs/>
          <w:lang w:val="hr-HR"/>
        </w:rPr>
        <w:t xml:space="preserve">OPĆI DIO: </w:t>
      </w:r>
    </w:p>
    <w:p w14:paraId="2642A178" w14:textId="77777777" w:rsidR="00BF7F37" w:rsidRDefault="00000000">
      <w:pPr>
        <w:pStyle w:val="Default"/>
        <w:spacing w:line="360" w:lineRule="auto"/>
        <w:jc w:val="both"/>
        <w:rPr>
          <w:rFonts w:ascii="Times New Roman" w:hAnsi="Times New Roman" w:cs="Times New Roman"/>
          <w:lang w:val="hr-HR"/>
        </w:rPr>
      </w:pPr>
      <w:r>
        <w:rPr>
          <w:rFonts w:ascii="Times New Roman" w:hAnsi="Times New Roman" w:cs="Times New Roman"/>
          <w:b/>
          <w:lang w:val="hr-HR"/>
        </w:rPr>
        <w:t xml:space="preserve">1. Ustav Republike Hrvatske </w:t>
      </w:r>
      <w:r>
        <w:rPr>
          <w:rFonts w:ascii="Times New Roman" w:hAnsi="Times New Roman" w:cs="Times New Roman"/>
          <w:lang w:val="hr-HR"/>
        </w:rPr>
        <w:t>(„Narodne novine“ RH broj 56/90, 135/97, 08/98, 113/00, 124/00, 28/01, 41/01, 55/01, 76/10, 85/10 i 05/14)</w:t>
      </w:r>
    </w:p>
    <w:p w14:paraId="65393270" w14:textId="77777777" w:rsidR="00BF7F37" w:rsidRDefault="00000000">
      <w:pPr>
        <w:pStyle w:val="Default"/>
        <w:spacing w:line="360" w:lineRule="auto"/>
        <w:rPr>
          <w:rFonts w:ascii="Times New Roman" w:hAnsi="Times New Roman" w:cs="Times New Roman"/>
          <w:color w:val="auto"/>
          <w:lang w:val="hr-HR"/>
        </w:rPr>
      </w:pPr>
      <w:r>
        <w:rPr>
          <w:rFonts w:ascii="Times New Roman" w:hAnsi="Times New Roman" w:cs="Times New Roman"/>
          <w:b/>
          <w:color w:val="auto"/>
          <w:lang w:val="hr-HR"/>
        </w:rPr>
        <w:t xml:space="preserve">2. Zakon o proračunu </w:t>
      </w:r>
      <w:r>
        <w:rPr>
          <w:rFonts w:ascii="Times New Roman" w:hAnsi="Times New Roman" w:cs="Times New Roman"/>
          <w:color w:val="auto"/>
          <w:lang w:val="hr-HR"/>
        </w:rPr>
        <w:t>(„</w:t>
      </w:r>
      <w:r>
        <w:rPr>
          <w:rFonts w:ascii="Times New Roman" w:hAnsi="Times New Roman" w:cs="Times New Roman"/>
          <w:lang w:val="hr-HR"/>
        </w:rPr>
        <w:t>Narodne novine“ RH broj 144/21</w:t>
      </w:r>
      <w:r>
        <w:rPr>
          <w:rFonts w:ascii="Times New Roman" w:hAnsi="Times New Roman" w:cs="Times New Roman"/>
          <w:color w:val="auto"/>
          <w:lang w:val="hr-HR"/>
        </w:rPr>
        <w:t>)</w:t>
      </w:r>
    </w:p>
    <w:p w14:paraId="5E50D537" w14:textId="77777777" w:rsidR="00BF7F37" w:rsidRDefault="00BF7F37">
      <w:pPr>
        <w:pStyle w:val="Default"/>
        <w:spacing w:line="360" w:lineRule="auto"/>
        <w:rPr>
          <w:rFonts w:ascii="Times New Roman" w:hAnsi="Times New Roman" w:cs="Times New Roman"/>
          <w:lang w:val="hr-HR"/>
        </w:rPr>
      </w:pPr>
    </w:p>
    <w:p w14:paraId="5E1099B6" w14:textId="77777777" w:rsidR="00BF7F37" w:rsidRDefault="00BF7F37">
      <w:pPr>
        <w:pStyle w:val="Default"/>
        <w:rPr>
          <w:rFonts w:ascii="Times New Roman" w:hAnsi="Times New Roman" w:cs="Times New Roman"/>
          <w:b/>
          <w:bCs/>
          <w:i/>
          <w:iCs/>
          <w:lang w:val="hr-HR"/>
        </w:rPr>
      </w:pPr>
    </w:p>
    <w:p w14:paraId="3DE5C930" w14:textId="77777777" w:rsidR="00BF7F37" w:rsidRDefault="00000000">
      <w:pPr>
        <w:pStyle w:val="Default"/>
        <w:rPr>
          <w:rFonts w:ascii="Times New Roman" w:hAnsi="Times New Roman" w:cs="Times New Roman"/>
          <w:b/>
          <w:bCs/>
          <w:i/>
          <w:iCs/>
          <w:lang w:val="hr-HR"/>
        </w:rPr>
      </w:pPr>
      <w:r>
        <w:rPr>
          <w:rFonts w:ascii="Times New Roman" w:hAnsi="Times New Roman" w:cs="Times New Roman"/>
          <w:b/>
          <w:bCs/>
          <w:i/>
          <w:iCs/>
          <w:lang w:val="hr-HR"/>
        </w:rPr>
        <w:t>POSEBNI DIO:</w:t>
      </w:r>
    </w:p>
    <w:p w14:paraId="336409C2" w14:textId="77777777" w:rsidR="00BF7F37" w:rsidRDefault="00000000">
      <w:pPr>
        <w:pStyle w:val="Default"/>
        <w:numPr>
          <w:ilvl w:val="0"/>
          <w:numId w:val="2"/>
        </w:numPr>
        <w:spacing w:line="360" w:lineRule="auto"/>
        <w:ind w:left="426"/>
        <w:rPr>
          <w:rFonts w:ascii="Times New Roman" w:hAnsi="Times New Roman" w:cs="Times New Roman"/>
          <w:lang w:val="hr-HR"/>
        </w:rPr>
      </w:pPr>
      <w:r>
        <w:rPr>
          <w:rFonts w:ascii="Times New Roman" w:hAnsi="Times New Roman" w:cs="Times New Roman"/>
          <w:b/>
          <w:lang w:val="hr-HR"/>
        </w:rPr>
        <w:t xml:space="preserve">Zakon o službenicima i namještenicima u lokalnoj i područnoj (regionalnoj) samoupravi </w:t>
      </w:r>
      <w:r>
        <w:rPr>
          <w:rFonts w:ascii="Times New Roman" w:hAnsi="Times New Roman" w:cs="Times New Roman"/>
          <w:lang w:val="hr-HR"/>
        </w:rPr>
        <w:t>(„Narodne novine“ RH broj 86/08, 61/11, 04/18, 112/19 i 17/25)</w:t>
      </w:r>
    </w:p>
    <w:p w14:paraId="1FD730B8" w14:textId="77777777" w:rsidR="00BF7F37" w:rsidRDefault="00000000">
      <w:pPr>
        <w:pStyle w:val="Default"/>
        <w:numPr>
          <w:ilvl w:val="0"/>
          <w:numId w:val="2"/>
        </w:numPr>
        <w:spacing w:line="360" w:lineRule="auto"/>
        <w:ind w:left="426"/>
        <w:rPr>
          <w:rFonts w:ascii="Times New Roman" w:hAnsi="Times New Roman" w:cs="Times New Roman"/>
          <w:lang w:val="hr-HR"/>
        </w:rPr>
      </w:pPr>
      <w:r>
        <w:rPr>
          <w:rFonts w:ascii="Times New Roman" w:hAnsi="Times New Roman" w:cs="Times New Roman"/>
          <w:b/>
          <w:bCs/>
          <w:lang w:val="hr-HR"/>
        </w:rPr>
        <w:t>Zakon o financiranju jedinica lokalne i područne (regionalne) samouprave</w:t>
      </w:r>
      <w:r>
        <w:rPr>
          <w:rFonts w:ascii="Times New Roman" w:hAnsi="Times New Roman" w:cs="Times New Roman"/>
          <w:lang w:val="hr-HR"/>
        </w:rPr>
        <w:t xml:space="preserve"> („Narodne novine“ RH broj 127/17, 138/20, 151/22, 114/23)</w:t>
      </w:r>
    </w:p>
    <w:p w14:paraId="1D74C322" w14:textId="5A38E6EF" w:rsidR="00BF7F37" w:rsidRDefault="00000000">
      <w:pPr>
        <w:pStyle w:val="Default"/>
        <w:numPr>
          <w:ilvl w:val="0"/>
          <w:numId w:val="2"/>
        </w:numPr>
        <w:spacing w:line="360" w:lineRule="auto"/>
        <w:ind w:left="426"/>
        <w:rPr>
          <w:rFonts w:ascii="Times New Roman" w:hAnsi="Times New Roman" w:cs="Times New Roman"/>
          <w:lang w:val="hr-HR"/>
        </w:rPr>
      </w:pPr>
      <w:r>
        <w:rPr>
          <w:rFonts w:ascii="Times New Roman" w:hAnsi="Times New Roman" w:cs="Times New Roman"/>
          <w:b/>
          <w:bCs/>
          <w:lang w:val="hr-HR"/>
        </w:rPr>
        <w:t xml:space="preserve">Statut Općine Lovas </w:t>
      </w:r>
      <w:r>
        <w:rPr>
          <w:rFonts w:ascii="Times New Roman" w:hAnsi="Times New Roman" w:cs="Times New Roman"/>
          <w:lang w:val="hr-HR"/>
        </w:rPr>
        <w:t>(„Službeni vjesnik“ Vukovarsko-srijemske županije broj 04/21, 08/25 i 14/25)</w:t>
      </w:r>
    </w:p>
    <w:p w14:paraId="236EC359" w14:textId="77777777" w:rsidR="00BF7F37" w:rsidRDefault="00BF7F37">
      <w:pPr>
        <w:pStyle w:val="Default"/>
        <w:rPr>
          <w:rFonts w:ascii="Times New Roman" w:hAnsi="Times New Roman" w:cs="Times New Roman"/>
          <w:b/>
          <w:bCs/>
          <w:highlight w:val="yellow"/>
          <w:lang w:val="hr-HR"/>
        </w:rPr>
      </w:pPr>
    </w:p>
    <w:p w14:paraId="6B48F88F" w14:textId="77777777" w:rsidR="00BF7F37" w:rsidRDefault="00BF7F37">
      <w:pPr>
        <w:pStyle w:val="Default"/>
        <w:rPr>
          <w:rFonts w:ascii="Times New Roman" w:hAnsi="Times New Roman" w:cs="Times New Roman"/>
          <w:b/>
          <w:bCs/>
          <w:highlight w:val="yellow"/>
          <w:lang w:val="hr-HR"/>
        </w:rPr>
      </w:pPr>
    </w:p>
    <w:p w14:paraId="69746DDF" w14:textId="77777777" w:rsidR="00BF7F37" w:rsidRDefault="00000000">
      <w:pPr>
        <w:pStyle w:val="Default"/>
        <w:rPr>
          <w:rFonts w:ascii="Times New Roman" w:hAnsi="Times New Roman" w:cs="Times New Roman"/>
          <w:b/>
          <w:bCs/>
          <w:lang w:val="hr-HR"/>
        </w:rPr>
      </w:pPr>
      <w:r>
        <w:rPr>
          <w:rFonts w:ascii="Times New Roman" w:hAnsi="Times New Roman" w:cs="Times New Roman"/>
          <w:b/>
          <w:bCs/>
          <w:lang w:val="hr-HR"/>
        </w:rPr>
        <w:t>NAČIN OBAVLJANJA PRETHODNE PROVJERE ZNANJA I SPOSOBNOSTI:</w:t>
      </w:r>
    </w:p>
    <w:p w14:paraId="32A801D1" w14:textId="77777777" w:rsidR="00BF7F37" w:rsidRDefault="00000000">
      <w:pPr>
        <w:pStyle w:val="Default"/>
        <w:rPr>
          <w:rFonts w:ascii="Times New Roman" w:hAnsi="Times New Roman" w:cs="Times New Roman"/>
          <w:lang w:val="hr-HR"/>
        </w:rPr>
      </w:pPr>
      <w:r>
        <w:rPr>
          <w:rFonts w:ascii="Times New Roman" w:hAnsi="Times New Roman" w:cs="Times New Roman"/>
          <w:b/>
          <w:bCs/>
          <w:lang w:val="hr-HR"/>
        </w:rPr>
        <w:t xml:space="preserve"> </w:t>
      </w:r>
    </w:p>
    <w:p w14:paraId="725A87CA"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Prethodnoj provjeri znanja i sposobnosti mogu pristupiti samo kandidati koji ispunjavaju formalne uvjete iz Javnog natječaja. Povjerenstvo će utvrditi listu kandidata koji ispunjavaju formalne uvjete iz Javnog natječaja te ih pozvati na prethodnu provjeru znanja i sposobnosti putem web stranice Općine Lovas i oglasne ploče Općine Lovas. </w:t>
      </w:r>
    </w:p>
    <w:p w14:paraId="16183A8F" w14:textId="77777777" w:rsidR="00BF7F37" w:rsidRDefault="00BF7F37">
      <w:pPr>
        <w:pStyle w:val="Default"/>
        <w:jc w:val="both"/>
        <w:rPr>
          <w:rFonts w:ascii="Times New Roman" w:hAnsi="Times New Roman" w:cs="Times New Roman"/>
          <w:lang w:val="hr-HR"/>
        </w:rPr>
      </w:pPr>
    </w:p>
    <w:p w14:paraId="0B79D4AB" w14:textId="02B127A0"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Smatra se da je kandidat koji nije pristupio prethodnoj provjeri znanja povukao prijavu na Javni natječaj. Po dolasku na prethodnu provjeru znanja, od kandidata će se zatražiti predočenje odgovarajuće isprave (osobna iskaznica ili putovnica) radi utvrđivanja identiteta. Kandidati koji ne mogu dokazati identitet ne mogu pristupiti prethodnoj provjeri. </w:t>
      </w:r>
    </w:p>
    <w:p w14:paraId="5BE04CCE" w14:textId="77777777" w:rsidR="00BF7F37" w:rsidRDefault="00BF7F37">
      <w:pPr>
        <w:pStyle w:val="Default"/>
        <w:jc w:val="both"/>
        <w:rPr>
          <w:rFonts w:ascii="Times New Roman" w:hAnsi="Times New Roman" w:cs="Times New Roman"/>
          <w:lang w:val="hr-HR"/>
        </w:rPr>
      </w:pPr>
    </w:p>
    <w:p w14:paraId="46EF6CE0"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Po utvrđivanju identiteta kandidatima će biti podijeljena pitanja za provjeru znanja iz odredbi gore navedenih zakona i statuta Općine Lovas.</w:t>
      </w:r>
    </w:p>
    <w:p w14:paraId="6A30B8BF" w14:textId="77777777" w:rsidR="00BF7F37" w:rsidRDefault="00BF7F37">
      <w:pPr>
        <w:pStyle w:val="Default"/>
        <w:rPr>
          <w:rFonts w:ascii="Times New Roman" w:hAnsi="Times New Roman" w:cs="Times New Roman"/>
          <w:highlight w:val="yellow"/>
          <w:lang w:val="hr-HR"/>
        </w:rPr>
      </w:pPr>
    </w:p>
    <w:p w14:paraId="6A2C5C63" w14:textId="77777777" w:rsidR="00BF7F37" w:rsidRDefault="00000000">
      <w:pPr>
        <w:pStyle w:val="Default"/>
        <w:rPr>
          <w:rFonts w:ascii="Times New Roman" w:hAnsi="Times New Roman" w:cs="Times New Roman"/>
          <w:b/>
          <w:bCs/>
          <w:lang w:val="hr-HR"/>
        </w:rPr>
      </w:pPr>
      <w:r>
        <w:rPr>
          <w:rFonts w:ascii="Times New Roman" w:hAnsi="Times New Roman" w:cs="Times New Roman"/>
          <w:b/>
          <w:bCs/>
          <w:lang w:val="hr-HR"/>
        </w:rPr>
        <w:lastRenderedPageBreak/>
        <w:t>Pisani dio testiranja sastoji se od ukupno 10 pitanja.</w:t>
      </w:r>
    </w:p>
    <w:p w14:paraId="42E13C79" w14:textId="77777777" w:rsidR="00BF7F37" w:rsidRDefault="00BF7F37">
      <w:pPr>
        <w:pStyle w:val="Default"/>
        <w:rPr>
          <w:rFonts w:ascii="Times New Roman" w:hAnsi="Times New Roman" w:cs="Times New Roman"/>
          <w:lang w:val="hr-HR"/>
        </w:rPr>
      </w:pPr>
    </w:p>
    <w:p w14:paraId="55D9C71F"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Na pisanom testiranju nije dozvoljeno koristiti se literaturom i zabilješkama, napuštati prostoriju, razgovarati s ostalim kandidatima niti na bilo koji drugi način remetiti koncentraciju kandidata, a mobitele je potrebno isključiti. </w:t>
      </w:r>
    </w:p>
    <w:p w14:paraId="1EB8CFF3" w14:textId="77777777" w:rsidR="00BF7F37" w:rsidRDefault="00BF7F37">
      <w:pPr>
        <w:pStyle w:val="Default"/>
        <w:jc w:val="both"/>
        <w:rPr>
          <w:rFonts w:ascii="Times New Roman" w:hAnsi="Times New Roman" w:cs="Times New Roman"/>
          <w:lang w:val="hr-HR"/>
        </w:rPr>
      </w:pPr>
    </w:p>
    <w:p w14:paraId="330E4F08"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Ukoliko kandidat prekrši naprijed navedena pravila biti će udaljen s provjere znanja, a njegov/njezin rezultat Povjerenstvo neće priznati niti ocjenjivati. </w:t>
      </w:r>
    </w:p>
    <w:p w14:paraId="46FAB0C2" w14:textId="77777777" w:rsidR="00BF7F37" w:rsidRDefault="00BF7F37">
      <w:pPr>
        <w:pStyle w:val="Default"/>
        <w:jc w:val="both"/>
        <w:rPr>
          <w:rFonts w:ascii="Times New Roman" w:hAnsi="Times New Roman" w:cs="Times New Roman"/>
          <w:lang w:val="hr-HR"/>
        </w:rPr>
      </w:pPr>
    </w:p>
    <w:p w14:paraId="1A5BEDED"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Pisano testiranje traje maksimalno 60 minuta. </w:t>
      </w:r>
    </w:p>
    <w:p w14:paraId="53C362B5" w14:textId="77777777" w:rsidR="00BF7F37" w:rsidRDefault="00BF7F37">
      <w:pPr>
        <w:pStyle w:val="Default"/>
        <w:jc w:val="both"/>
        <w:rPr>
          <w:rFonts w:ascii="Times New Roman" w:hAnsi="Times New Roman" w:cs="Times New Roman"/>
          <w:lang w:val="hr-HR"/>
        </w:rPr>
      </w:pPr>
    </w:p>
    <w:p w14:paraId="09AE89C8"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Povjerenstvo za provedbu Javnog natječaja kroz intervju s kandidatima utvrđuje snalažljivost, komunikativnost, kreativnost, profesionalne ciljeve i motivaciju za rad. </w:t>
      </w:r>
    </w:p>
    <w:p w14:paraId="07E870D6"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 xml:space="preserve">Nakon provedenog postupka Povjerenstvo za provedbu javnog natječaja sastavlja Izvješće o provedenom postupku i utvrđuje rang listu prema ukupnom broju ostvarenih bodova na pisanom testiranju i intervjuu. </w:t>
      </w:r>
    </w:p>
    <w:p w14:paraId="7B3D778A" w14:textId="77777777" w:rsidR="00BF7F37" w:rsidRDefault="00BF7F37">
      <w:pPr>
        <w:pStyle w:val="Default"/>
        <w:jc w:val="both"/>
        <w:rPr>
          <w:rFonts w:ascii="Times New Roman" w:hAnsi="Times New Roman" w:cs="Times New Roman"/>
          <w:lang w:val="hr-HR"/>
        </w:rPr>
      </w:pPr>
    </w:p>
    <w:p w14:paraId="001FD303" w14:textId="77777777" w:rsidR="00BF7F37" w:rsidRDefault="00000000">
      <w:pPr>
        <w:pStyle w:val="Default"/>
        <w:jc w:val="both"/>
        <w:rPr>
          <w:rFonts w:ascii="Times New Roman" w:hAnsi="Times New Roman" w:cs="Times New Roman"/>
          <w:lang w:val="hr-HR"/>
        </w:rPr>
      </w:pPr>
      <w:r>
        <w:rPr>
          <w:rFonts w:ascii="Times New Roman" w:hAnsi="Times New Roman" w:cs="Times New Roman"/>
          <w:lang w:val="hr-HR"/>
        </w:rPr>
        <w:t>Pročelnica će donijeti rješenje o prijmu u službu u roku od 60 dana od isteka roka za podnošenje prijava na javni natječaj. Rješenje o prijmu u službu izabranog kandidata dostavit će se javnom objavom na mrežnim stranicama Općine Lovas ( www.Lovas.hr ). Dostava rješenja svim kandidatima smatra se obavljenom istekom osmoga dana od dana javne objave rješenja na mrežnim stranicama Općine Lovas</w:t>
      </w:r>
    </w:p>
    <w:p w14:paraId="5FEEC087" w14:textId="77777777" w:rsidR="00BF7F37" w:rsidRDefault="00BF7F37">
      <w:pPr>
        <w:pStyle w:val="Default"/>
        <w:jc w:val="both"/>
        <w:rPr>
          <w:rFonts w:ascii="Times New Roman" w:hAnsi="Times New Roman"/>
          <w:b/>
          <w:bCs/>
        </w:rPr>
      </w:pPr>
    </w:p>
    <w:p w14:paraId="655CDBDA" w14:textId="77777777" w:rsidR="00BF7F37" w:rsidRDefault="00000000">
      <w:pPr>
        <w:spacing w:after="160" w:line="259" w:lineRule="auto"/>
        <w:rPr>
          <w:rFonts w:ascii="Times New Roman" w:hAnsi="Times New Roman"/>
          <w:b/>
          <w:bCs/>
          <w:sz w:val="24"/>
          <w:szCs w:val="24"/>
        </w:rPr>
      </w:pPr>
      <w:r>
        <w:rPr>
          <w:rFonts w:ascii="Times New Roman" w:hAnsi="Times New Roman"/>
          <w:b/>
          <w:bCs/>
          <w:sz w:val="24"/>
          <w:szCs w:val="24"/>
        </w:rPr>
        <w:t xml:space="preserve">MJESTO I VRIJEME ODRŽAVANJA TESTIRANJA </w:t>
      </w:r>
    </w:p>
    <w:p w14:paraId="366B1622" w14:textId="77777777" w:rsidR="00BF7F37" w:rsidRDefault="00BF7F37">
      <w:pPr>
        <w:pStyle w:val="Default"/>
        <w:rPr>
          <w:rFonts w:ascii="Times New Roman" w:hAnsi="Times New Roman" w:cs="Times New Roman"/>
          <w:lang w:val="hr-HR"/>
        </w:rPr>
      </w:pPr>
    </w:p>
    <w:p w14:paraId="453CEB52" w14:textId="77777777" w:rsidR="00BF7F37" w:rsidRDefault="00000000">
      <w:pPr>
        <w:tabs>
          <w:tab w:val="left" w:pos="164"/>
        </w:tabs>
        <w:spacing w:line="235" w:lineRule="auto"/>
        <w:jc w:val="both"/>
        <w:rPr>
          <w:rFonts w:ascii="Times New Roman" w:hAnsi="Times New Roman"/>
          <w:sz w:val="24"/>
          <w:szCs w:val="24"/>
        </w:rPr>
      </w:pPr>
      <w:r>
        <w:rPr>
          <w:rFonts w:ascii="Times New Roman" w:hAnsi="Times New Roman"/>
          <w:sz w:val="24"/>
          <w:szCs w:val="24"/>
        </w:rPr>
        <w:t xml:space="preserve">Biti će objavljeno na Listi kandidata koji ispunjavaju formalne uvjete a koju je utvrdilo Povjerenstvo za provedbu Javnog natječaja po isteku roka za prijavu te ih učinilo javno dostupnim  </w:t>
      </w:r>
      <w:r>
        <w:rPr>
          <w:rFonts w:ascii="Times New Roman" w:hAnsi="Times New Roman"/>
          <w:b/>
          <w:sz w:val="24"/>
          <w:szCs w:val="24"/>
        </w:rPr>
        <w:t>putem web stranice i oglasne ploče Općine Lovas</w:t>
      </w:r>
      <w:r>
        <w:rPr>
          <w:rFonts w:ascii="Times New Roman" w:hAnsi="Times New Roman"/>
          <w:sz w:val="24"/>
          <w:szCs w:val="24"/>
        </w:rPr>
        <w:t>.</w:t>
      </w:r>
    </w:p>
    <w:p w14:paraId="4D1C81E1" w14:textId="77777777" w:rsidR="00BF7F37" w:rsidRDefault="00BF7F37">
      <w:pPr>
        <w:rPr>
          <w:rFonts w:ascii="Times New Roman" w:hAnsi="Times New Roman"/>
          <w:sz w:val="24"/>
          <w:szCs w:val="24"/>
          <w:highlight w:val="yellow"/>
        </w:rPr>
      </w:pPr>
    </w:p>
    <w:p w14:paraId="59AF6D74" w14:textId="77777777" w:rsidR="00BF7F37" w:rsidRDefault="00000000">
      <w:pPr>
        <w:spacing w:after="0" w:line="240" w:lineRule="auto"/>
        <w:jc w:val="right"/>
        <w:rPr>
          <w:rFonts w:ascii="Times New Roman" w:hAnsi="Times New Roman"/>
          <w:sz w:val="24"/>
          <w:szCs w:val="24"/>
        </w:rPr>
      </w:pPr>
      <w:r>
        <w:rPr>
          <w:rFonts w:ascii="Times New Roman" w:hAnsi="Times New Roman"/>
          <w:sz w:val="24"/>
          <w:szCs w:val="24"/>
        </w:rPr>
        <w:t>POVJERENSTVO ZA PROVEDBU</w:t>
      </w:r>
    </w:p>
    <w:p w14:paraId="3A06D761" w14:textId="77777777" w:rsidR="00BF7F37" w:rsidRDefault="00000000">
      <w:pPr>
        <w:spacing w:after="0" w:line="240" w:lineRule="auto"/>
        <w:jc w:val="right"/>
        <w:rPr>
          <w:rFonts w:ascii="Times New Roman" w:eastAsia="Times New Roman" w:hAnsi="Times New Roman"/>
          <w:bCs/>
          <w:sz w:val="24"/>
          <w:szCs w:val="24"/>
          <w:lang w:eastAsia="hr-HR"/>
        </w:rPr>
      </w:pPr>
      <w:r>
        <w:rPr>
          <w:rFonts w:ascii="Times New Roman" w:hAnsi="Times New Roman"/>
          <w:sz w:val="24"/>
          <w:szCs w:val="24"/>
        </w:rPr>
        <w:t xml:space="preserve"> JAVNOG NATJEČAJA</w:t>
      </w:r>
    </w:p>
    <w:p w14:paraId="33816EB8" w14:textId="77777777" w:rsidR="00BF7F37" w:rsidRDefault="00BF7F37">
      <w:pPr>
        <w:spacing w:after="0"/>
        <w:rPr>
          <w:rFonts w:ascii="Times New Roman" w:hAnsi="Times New Roman"/>
          <w:b/>
          <w:sz w:val="24"/>
          <w:szCs w:val="24"/>
        </w:rPr>
      </w:pPr>
    </w:p>
    <w:p w14:paraId="07815174" w14:textId="77777777" w:rsidR="00BF7F37" w:rsidRDefault="00BF7F37">
      <w:pPr>
        <w:rPr>
          <w:rFonts w:ascii="Times New Roman" w:hAnsi="Times New Roman"/>
          <w:sz w:val="24"/>
          <w:szCs w:val="24"/>
        </w:rPr>
      </w:pPr>
    </w:p>
    <w:p w14:paraId="071E82FF" w14:textId="77777777" w:rsidR="00BF7F37" w:rsidRDefault="0000000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894186D" w14:textId="77777777" w:rsidR="00BF7F37" w:rsidRDefault="0000000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BF7F37">
      <w:footerReference w:type="even" r:id="rId10"/>
      <w:footerReference w:type="default" r:id="rId11"/>
      <w:footerReference w:type="first" r:id="rId12"/>
      <w:pgSz w:w="12240" w:h="15840"/>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C757" w14:textId="77777777" w:rsidR="00AD5F3B" w:rsidRDefault="00AD5F3B">
      <w:pPr>
        <w:spacing w:after="0" w:line="240" w:lineRule="auto"/>
      </w:pPr>
      <w:r>
        <w:separator/>
      </w:r>
    </w:p>
  </w:endnote>
  <w:endnote w:type="continuationSeparator" w:id="0">
    <w:p w14:paraId="11961E87" w14:textId="77777777" w:rsidR="00AD5F3B" w:rsidRDefault="00AD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2B77" w14:textId="77777777" w:rsidR="00BF7F37" w:rsidRDefault="00BF7F3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EDDE" w14:textId="77777777" w:rsidR="00BF7F37" w:rsidRDefault="00000000">
    <w:pPr>
      <w:pStyle w:val="Podnoje"/>
      <w:jc w:val="right"/>
    </w:pPr>
    <w:r>
      <w:fldChar w:fldCharType="begin"/>
    </w:r>
    <w:r>
      <w:instrText xml:space="preserve"> PAGE </w:instrText>
    </w:r>
    <w:r>
      <w:fldChar w:fldCharType="separate"/>
    </w:r>
    <w:r>
      <w:t>4</w:t>
    </w:r>
    <w:r>
      <w:fldChar w:fldCharType="end"/>
    </w:r>
  </w:p>
  <w:p w14:paraId="7ECB439F" w14:textId="77777777" w:rsidR="00BF7F37" w:rsidRDefault="00BF7F3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4941" w14:textId="77777777" w:rsidR="00BF7F37" w:rsidRDefault="00000000">
    <w:pPr>
      <w:pStyle w:val="Podnoje"/>
      <w:jc w:val="right"/>
    </w:pPr>
    <w:r>
      <w:fldChar w:fldCharType="begin"/>
    </w:r>
    <w:r>
      <w:instrText xml:space="preserve"> PAGE </w:instrText>
    </w:r>
    <w:r>
      <w:fldChar w:fldCharType="separate"/>
    </w:r>
    <w:r>
      <w:t>4</w:t>
    </w:r>
    <w:r>
      <w:fldChar w:fldCharType="end"/>
    </w:r>
  </w:p>
  <w:p w14:paraId="301A03A7" w14:textId="77777777" w:rsidR="00BF7F37" w:rsidRDefault="00BF7F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4C11" w14:textId="77777777" w:rsidR="00AD5F3B" w:rsidRDefault="00AD5F3B">
      <w:pPr>
        <w:spacing w:after="0" w:line="240" w:lineRule="auto"/>
      </w:pPr>
      <w:r>
        <w:separator/>
      </w:r>
    </w:p>
  </w:footnote>
  <w:footnote w:type="continuationSeparator" w:id="0">
    <w:p w14:paraId="440A6122" w14:textId="77777777" w:rsidR="00AD5F3B" w:rsidRDefault="00AD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36B"/>
    <w:multiLevelType w:val="multilevel"/>
    <w:tmpl w:val="9684F4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7B55AE"/>
    <w:multiLevelType w:val="multilevel"/>
    <w:tmpl w:val="BF3C14D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9E2775"/>
    <w:multiLevelType w:val="multilevel"/>
    <w:tmpl w:val="B54CD00A"/>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71E5177"/>
    <w:multiLevelType w:val="multilevel"/>
    <w:tmpl w:val="33E64B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BF0A17"/>
    <w:multiLevelType w:val="multilevel"/>
    <w:tmpl w:val="96B05C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6E3EB8"/>
    <w:multiLevelType w:val="multilevel"/>
    <w:tmpl w:val="CA42EE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2043230">
    <w:abstractNumId w:val="1"/>
  </w:num>
  <w:num w:numId="2" w16cid:durableId="615066980">
    <w:abstractNumId w:val="2"/>
  </w:num>
  <w:num w:numId="3" w16cid:durableId="767578688">
    <w:abstractNumId w:val="3"/>
  </w:num>
  <w:num w:numId="4" w16cid:durableId="1139107808">
    <w:abstractNumId w:val="5"/>
  </w:num>
  <w:num w:numId="5" w16cid:durableId="2106685393">
    <w:abstractNumId w:val="0"/>
  </w:num>
  <w:num w:numId="6" w16cid:durableId="573441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37"/>
    <w:rsid w:val="001574C8"/>
    <w:rsid w:val="002551EA"/>
    <w:rsid w:val="00392F12"/>
    <w:rsid w:val="0063009C"/>
    <w:rsid w:val="006E2F55"/>
    <w:rsid w:val="00703947"/>
    <w:rsid w:val="008D7891"/>
    <w:rsid w:val="00AC09F3"/>
    <w:rsid w:val="00AD5F3B"/>
    <w:rsid w:val="00BF7F37"/>
    <w:rsid w:val="00E720B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7E00"/>
  <w15:docId w15:val="{3B21A17F-0EF9-45D8-8812-403CE6B5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C1B36"/>
    <w:rPr>
      <w:color w:val="0000FF"/>
      <w:u w:val="single"/>
    </w:rPr>
  </w:style>
  <w:style w:type="character" w:customStyle="1" w:styleId="PodnojeChar">
    <w:name w:val="Podnožje Char"/>
    <w:basedOn w:val="Zadanifontodlomka"/>
    <w:link w:val="Podnoje"/>
    <w:uiPriority w:val="99"/>
    <w:qFormat/>
    <w:rsid w:val="00BC1B36"/>
    <w:rPr>
      <w:rFonts w:ascii="Calibri" w:eastAsia="Calibri" w:hAnsi="Calibri" w:cs="Times New Roman"/>
      <w:lang w:val="en-US"/>
    </w:rPr>
  </w:style>
  <w:style w:type="character" w:customStyle="1" w:styleId="TekstbaloniaChar">
    <w:name w:val="Tekst balončića Char"/>
    <w:basedOn w:val="Zadanifontodlomka"/>
    <w:link w:val="Tekstbalonia"/>
    <w:uiPriority w:val="99"/>
    <w:semiHidden/>
    <w:qFormat/>
    <w:rsid w:val="00DE14AA"/>
    <w:rPr>
      <w:rFonts w:ascii="Segoe UI" w:eastAsia="Calibri" w:hAnsi="Segoe UI" w:cs="Segoe UI"/>
      <w:sz w:val="18"/>
      <w:szCs w:val="18"/>
      <w:lang w:val="en-US"/>
    </w:rPr>
  </w:style>
  <w:style w:type="character" w:customStyle="1" w:styleId="TijelotekstaChar">
    <w:name w:val="Tijelo teksta Char"/>
    <w:basedOn w:val="Zadanifontodlomka"/>
    <w:link w:val="Tijeloteksta"/>
    <w:uiPriority w:val="1"/>
    <w:semiHidden/>
    <w:qFormat/>
    <w:rsid w:val="0000483B"/>
    <w:rPr>
      <w:rFonts w:ascii="Times New Roman" w:eastAsia="Times New Roman" w:hAnsi="Times New Roman" w:cs="Times New Roman"/>
      <w:sz w:val="24"/>
      <w:szCs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1"/>
    <w:semiHidden/>
    <w:unhideWhenUsed/>
    <w:qFormat/>
    <w:rsid w:val="0000483B"/>
    <w:pPr>
      <w:widowControl w:val="0"/>
      <w:spacing w:after="0" w:line="240" w:lineRule="auto"/>
    </w:pPr>
    <w:rPr>
      <w:rFonts w:ascii="Times New Roman" w:eastAsia="Times New Roman" w:hAnsi="Times New Roman"/>
      <w:sz w:val="24"/>
      <w:szCs w:val="24"/>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Default">
    <w:name w:val="Default"/>
    <w:qFormat/>
    <w:rsid w:val="00BC1B36"/>
    <w:rPr>
      <w:rFonts w:ascii="Calibri" w:eastAsia="Calibri" w:hAnsi="Calibri" w:cs="Calibri"/>
      <w:color w:val="000000"/>
      <w:sz w:val="24"/>
      <w:szCs w:val="24"/>
      <w:lang w:val="en-US"/>
    </w:rPr>
  </w:style>
  <w:style w:type="paragraph" w:customStyle="1" w:styleId="Zaglavljeipodnoje">
    <w:name w:val="Zaglavlje i podnožje"/>
    <w:basedOn w:val="Normal"/>
    <w:qFormat/>
  </w:style>
  <w:style w:type="paragraph" w:styleId="Podnoje">
    <w:name w:val="footer"/>
    <w:basedOn w:val="Normal"/>
    <w:link w:val="PodnojeChar"/>
    <w:uiPriority w:val="99"/>
    <w:unhideWhenUsed/>
    <w:rsid w:val="00BC1B36"/>
    <w:pPr>
      <w:tabs>
        <w:tab w:val="center" w:pos="4536"/>
        <w:tab w:val="right" w:pos="9072"/>
      </w:tabs>
    </w:pPr>
  </w:style>
  <w:style w:type="paragraph" w:styleId="Odlomakpopisa">
    <w:name w:val="List Paragraph"/>
    <w:basedOn w:val="Normal"/>
    <w:uiPriority w:val="34"/>
    <w:qFormat/>
    <w:rsid w:val="00EB62A0"/>
    <w:pPr>
      <w:ind w:left="720"/>
      <w:contextualSpacing/>
    </w:pPr>
  </w:style>
  <w:style w:type="paragraph" w:styleId="Tekstbalonia">
    <w:name w:val="Balloon Text"/>
    <w:basedOn w:val="Normal"/>
    <w:link w:val="TekstbaloniaChar"/>
    <w:uiPriority w:val="99"/>
    <w:semiHidden/>
    <w:unhideWhenUsed/>
    <w:qFormat/>
    <w:rsid w:val="00DE14AA"/>
    <w:pPr>
      <w:spacing w:after="0" w:line="240" w:lineRule="auto"/>
    </w:pPr>
    <w:rPr>
      <w:rFonts w:ascii="Segoe UI" w:hAnsi="Segoe UI" w:cs="Segoe UI"/>
      <w:sz w:val="18"/>
      <w:szCs w:val="18"/>
    </w:rPr>
  </w:style>
  <w:style w:type="paragraph" w:customStyle="1" w:styleId="t-9-8">
    <w:name w:val="t-9-8"/>
    <w:basedOn w:val="Normal"/>
    <w:qFormat/>
    <w:rsid w:val="00A5582F"/>
    <w:pPr>
      <w:spacing w:beforeAutospacing="1"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F35890"/>
    <w:rPr>
      <w:rFonts w:cs="Times New Roman"/>
    </w:rPr>
  </w:style>
  <w:style w:type="paragraph" w:customStyle="1" w:styleId="TableParagraph">
    <w:name w:val="Table Paragraph"/>
    <w:basedOn w:val="Normal"/>
    <w:uiPriority w:val="1"/>
    <w:qFormat/>
    <w:rsid w:val="0000483B"/>
    <w:pPr>
      <w:widowControl w:val="0"/>
      <w:spacing w:after="0" w:line="240" w:lineRule="auto"/>
      <w:ind w:left="107"/>
    </w:pPr>
    <w:rPr>
      <w:rFonts w:ascii="Times New Roman" w:eastAsia="Times New Roman" w:hAnsi="Times New Roman"/>
    </w:rPr>
  </w:style>
  <w:style w:type="table" w:customStyle="1" w:styleId="TableNormal1">
    <w:name w:val="Table Normal1"/>
    <w:uiPriority w:val="2"/>
    <w:semiHidden/>
    <w:unhideWhenUsed/>
    <w:qFormat/>
    <w:rsid w:val="00A02A4A"/>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23C26-04C4-4B1B-8B6A-7CBE8D41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1080</Words>
  <Characters>6161</Characters>
  <Application>Microsoft Office Word</Application>
  <DocSecurity>0</DocSecurity>
  <Lines>51</Lines>
  <Paragraphs>14</Paragraphs>
  <ScaleCrop>false</ScaleCrop>
  <Company>HP</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Mirka Latas</cp:lastModifiedBy>
  <cp:revision>5</cp:revision>
  <cp:lastPrinted>2020-08-06T11:23:00Z</cp:lastPrinted>
  <dcterms:created xsi:type="dcterms:W3CDTF">2026-01-12T11:45:00Z</dcterms:created>
  <dcterms:modified xsi:type="dcterms:W3CDTF">2026-01-21T07:32:00Z</dcterms:modified>
  <dc:language>hr-HR</dc:language>
</cp:coreProperties>
</file>