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941" w:rsidRPr="00393042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</w:t>
      </w:r>
      <w:r w:rsidRPr="006B0941">
        <w:rPr>
          <w:rFonts w:ascii="Arial" w:eastAsia="Times New Roman" w:hAnsi="Arial" w:cs="Times New Roman"/>
          <w:kern w:val="0"/>
          <w:sz w:val="24"/>
          <w:szCs w:val="24"/>
          <w:lang w:val="en-US" w:eastAsia="hr-HR"/>
        </w:rPr>
        <w:t xml:space="preserve">       </w:t>
      </w: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833345502" r:id="rId8"/>
        </w:object>
      </w:r>
    </w:p>
    <w:p w:rsidR="006B0941" w:rsidRPr="00393042" w:rsidRDefault="006B0941" w:rsidP="0024558C">
      <w:pPr>
        <w:keepNext/>
        <w:tabs>
          <w:tab w:val="left" w:pos="6132"/>
        </w:tabs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OPĆINSKO VIJEĆE</w:t>
      </w:r>
    </w:p>
    <w:p w:rsidR="006B0941" w:rsidRPr="00393042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KLASA: 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402-04/2</w:t>
      </w:r>
      <w:r w:rsidR="00393042" w:rsidRPr="00393042">
        <w:rPr>
          <w:rFonts w:ascii="Times New Roman" w:eastAsia="Calibri" w:hAnsi="Times New Roman" w:cs="Times New Roman"/>
          <w:sz w:val="24"/>
          <w:szCs w:val="24"/>
        </w:rPr>
        <w:t>4</w:t>
      </w:r>
      <w:r w:rsidR="00672408" w:rsidRPr="00393042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6B0941" w:rsidRPr="00393042" w:rsidRDefault="009E32F3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URBROJ: 2196-17-01-2</w:t>
      </w:r>
      <w:r w:rsidR="00393042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3</w:t>
      </w:r>
    </w:p>
    <w:p w:rsidR="006B0941" w:rsidRPr="0036340D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,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__</w:t>
      </w:r>
      <w:r w:rsidR="00606ECA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veljače 202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</w:t>
      </w:r>
      <w:r w:rsidR="00773786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i članka 30. Statuta Općine Lovas („Službeni vjesnik“ Vukovarsko-srijemske županije br. 04/21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 08/25 i 14/25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Općinsko vijeće Općine Lovas na svojoj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9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sjednici održanoj u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dana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__</w:t>
      </w:r>
      <w:r w:rsidR="00606ECA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veljače 202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36340D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PRIJEDLOG – </w:t>
      </w:r>
      <w:r w:rsidR="006B0941"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ODLUKU 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 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USVAJANJU </w:t>
      </w: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IZVJEŠĆA O IZVRŠENJU PROGRAMA 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</w:t>
      </w:r>
      <w:r w:rsidR="00E56D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S</w:t>
      </w: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PORTU NA PODRUČJU</w:t>
      </w:r>
    </w:p>
    <w:p w:rsidR="006B0941" w:rsidRPr="0036340D" w:rsidRDefault="009E32F3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36340D"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5</w:t>
      </w:r>
      <w:r w:rsidR="006B0941"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1.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Usvaja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se Izvješće </w:t>
      </w:r>
      <w:proofErr w:type="spellStart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Općinske</w:t>
      </w:r>
      <w:proofErr w:type="spellEnd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načelnice</w:t>
      </w:r>
      <w:proofErr w:type="spellEnd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o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izvršenju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Programa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javnih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potreba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u </w:t>
      </w:r>
      <w:proofErr w:type="spellStart"/>
      <w:r w:rsidR="00E56D3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portu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na</w:t>
      </w:r>
      <w:proofErr w:type="spellEnd"/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području</w:t>
      </w:r>
      <w:proofErr w:type="spellEnd"/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Općine</w:t>
      </w:r>
      <w:proofErr w:type="spellEnd"/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Lovas za 202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5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godinu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2.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Izvješće iz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članka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1.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sastavni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je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dio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ove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Odluke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3.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Ova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Odluka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objavit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će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se u „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Službenom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vjesniku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“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</w:t>
      </w:r>
      <w:proofErr w:type="gram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-srijemske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županije</w:t>
      </w:r>
      <w:proofErr w:type="spellEnd"/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>Predsjednik Općinskog vijeća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proofErr w:type="spellStart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univ.spec.oec</w:t>
      </w:r>
      <w:proofErr w:type="spellEnd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Mario </w:t>
      </w:r>
      <w:proofErr w:type="spellStart"/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Peulić</w:t>
      </w:r>
      <w:proofErr w:type="spellEnd"/>
    </w:p>
    <w:p w:rsidR="006B0941" w:rsidRPr="0036340D" w:rsidRDefault="006B0941" w:rsidP="006B0941">
      <w:pPr>
        <w:keepNext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highlight w:val="yellow"/>
          <w:lang w:val="en-US" w:eastAsia="hr-HR"/>
        </w:rPr>
      </w:pPr>
      <w:r w:rsidRPr="0036340D">
        <w:rPr>
          <w:rFonts w:ascii="Arial" w:eastAsia="Times New Roman" w:hAnsi="Arial" w:cs="Times New Roman"/>
          <w:kern w:val="0"/>
          <w:sz w:val="28"/>
          <w:szCs w:val="28"/>
          <w:highlight w:val="yellow"/>
          <w:lang w:val="en-US" w:eastAsia="hr-HR"/>
        </w:rPr>
        <w:t xml:space="preserve">     </w:t>
      </w:r>
    </w:p>
    <w:p w:rsidR="00351AAD" w:rsidRPr="0036340D" w:rsidRDefault="00351AAD">
      <w:pPr>
        <w:rPr>
          <w:highlight w:val="yellow"/>
        </w:rPr>
      </w:pPr>
    </w:p>
    <w:p w:rsidR="006B0941" w:rsidRPr="00393042" w:rsidRDefault="006B0941" w:rsidP="006B0941">
      <w:pPr>
        <w:keepNext/>
        <w:spacing w:after="0" w:line="240" w:lineRule="auto"/>
        <w:rPr>
          <w:rFonts w:ascii="Marigold" w:eastAsia="Times New Roman" w:hAnsi="Marigold" w:cs="Times New Roman"/>
          <w:kern w:val="0"/>
          <w:sz w:val="28"/>
          <w:szCs w:val="28"/>
          <w:lang w:val="en-US" w:eastAsia="hr-HR"/>
        </w:rPr>
      </w:pPr>
      <w:r w:rsidRPr="00393042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lastRenderedPageBreak/>
        <w:t xml:space="preserve">    </w:t>
      </w:r>
      <w:r w:rsidRPr="00393042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object w:dxaOrig="918" w:dyaOrig="1117">
          <v:shape id="_x0000_i1026" type="#_x0000_t75" style="width:53.4pt;height:65.4pt" o:ole="" fillcolor="window">
            <v:imagedata r:id="rId7" o:title=""/>
          </v:shape>
          <o:OLEObject Type="Embed" ProgID="CDraw5" ShapeID="_x0000_i1026" DrawAspect="Content" ObjectID="_1833345503" r:id="rId9"/>
        </w:objec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OPĆINSKI NAČELNIK</w:t>
      </w:r>
    </w:p>
    <w:p w:rsidR="00672408" w:rsidRPr="00393042" w:rsidRDefault="006B0941" w:rsidP="006B0941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  <w:r w:rsidR="00672408" w:rsidRPr="00393042">
        <w:rPr>
          <w:rFonts w:ascii="Times New Roman" w:hAnsi="Times New Roman"/>
          <w:sz w:val="28"/>
          <w:szCs w:val="28"/>
        </w:rPr>
        <w:t xml:space="preserve"> 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402-04/2</w:t>
      </w:r>
      <w:r w:rsidR="00393042" w:rsidRPr="00393042">
        <w:rPr>
          <w:rFonts w:ascii="Times New Roman" w:eastAsia="Calibri" w:hAnsi="Times New Roman" w:cs="Times New Roman"/>
          <w:sz w:val="24"/>
          <w:szCs w:val="24"/>
        </w:rPr>
        <w:t>4</w:t>
      </w:r>
      <w:r w:rsidR="00672408" w:rsidRPr="00393042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6B0941" w:rsidRPr="00393042" w:rsidRDefault="005D24A2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URBROJ: 2196-17-02-2</w:t>
      </w:r>
      <w:r w:rsidR="00393042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</w:t>
      </w:r>
    </w:p>
    <w:p w:rsidR="006B0941" w:rsidRPr="00871227" w:rsidRDefault="00773786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</w:t>
      </w:r>
      <w:proofErr w:type="spellStart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, </w:t>
      </w:r>
      <w:r w:rsidR="009E32F3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871227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141/22) i članka 49. Statuta Općine Lovas („Službeni vjesnik“ Vukovarsko-srijemske županije br. 04/21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 08/25 i 14/25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Općinska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načelnica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dana </w:t>
      </w:r>
      <w:r w:rsidR="009E32F3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981CC8" w:rsidRPr="00871227" w:rsidRDefault="00981CC8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IZVJEŠĆE O IZVRŠENJU PROGRAMA </w:t>
      </w: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</w:t>
      </w:r>
      <w:r w:rsidR="00E56D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PORTU NA PODRUČJU </w:t>
      </w: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871227"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5</w:t>
      </w: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Članak 1.</w:t>
      </w:r>
    </w:p>
    <w:p w:rsidR="006B0941" w:rsidRPr="00871227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temelju Programa javnih potreba u </w:t>
      </w:r>
      <w:r w:rsidR="00E56D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portu </w:t>
      </w:r>
      <w:r w:rsidR="008E0AD6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 području Općine Lovas za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5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godinu </w:t>
      </w:r>
      <w:r w:rsidRPr="0087122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izvršeno je:</w:t>
      </w:r>
    </w:p>
    <w:p w:rsidR="006B0941" w:rsidRPr="00871227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Planirano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Izvršeno</w:t>
      </w:r>
    </w:p>
    <w:p w:rsidR="00550A69" w:rsidRPr="00871227" w:rsidRDefault="00550A69" w:rsidP="00550A69">
      <w:pPr>
        <w:pStyle w:val="Odlomakpopisa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Transferi </w:t>
      </w:r>
      <w:r w:rsidR="00E56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portskim udrugama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="00512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23</w:t>
      </w:r>
      <w:r w:rsidR="008E0AD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.</w:t>
      </w:r>
      <w:r w:rsidR="00512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1</w:t>
      </w:r>
      <w:r w:rsidR="008E0AD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00,</w:t>
      </w:r>
      <w:r w:rsidR="006A600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 EUR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19.678,00</w:t>
      </w:r>
      <w:r w:rsidR="006A600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6B0941" w:rsidRPr="00412647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a) ŠNK „Lovas“                                                                                                  </w:t>
      </w:r>
      <w:r w:rsidR="00482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12.778,00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b) ŠRU „Lovas“                                                                   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</w:t>
      </w:r>
      <w:r w:rsidR="009E32F3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000</w:t>
      </w:r>
      <w:r w:rsidR="009E32F3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c) ŠRK „</w:t>
      </w:r>
      <w:proofErr w:type="spellStart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    </w:t>
      </w:r>
      <w:r w:rsidR="006A6006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d) STK „</w:t>
      </w:r>
      <w:proofErr w:type="spellStart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</w:t>
      </w:r>
      <w:r w:rsidR="006A6006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900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407A88" w:rsidRPr="00412647" w:rsidRDefault="00407A88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e) LU</w:t>
      </w:r>
      <w:r w:rsidR="00B359F0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„Sokol“                                                                                                      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482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5125C9" w:rsidRPr="00412647" w:rsidRDefault="003A39B2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f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ŠRU </w:t>
      </w:r>
      <w:proofErr w:type="spellStart"/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 xml:space="preserve">       1.800,00 EUR</w:t>
      </w:r>
    </w:p>
    <w:p w:rsidR="00B359F0" w:rsidRPr="00412647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                                                                                             </w:t>
      </w:r>
    </w:p>
    <w:p w:rsidR="00550A69" w:rsidRPr="00412647" w:rsidRDefault="00981CC8" w:rsidP="00981CC8">
      <w:pPr>
        <w:pStyle w:val="Odlomakpopisa"/>
        <w:keepNext/>
        <w:numPr>
          <w:ilvl w:val="0"/>
          <w:numId w:val="1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Mala škola tenisa </w:t>
      </w:r>
      <w:r w:rsidR="00B776E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 uređenje teniskih             </w:t>
      </w: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5125C9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6.100</w:t>
      </w:r>
      <w:r w:rsidR="006A6006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,00 EUR</w:t>
      </w: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7.520</w:t>
      </w:r>
      <w:r w:rsidR="0008752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,00</w:t>
      </w:r>
      <w:r w:rsidR="00D038F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125C9" w:rsidRDefault="00B776ED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terena te priprema za zimu</w:t>
      </w:r>
      <w:r w:rsidR="00981CC8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</w:p>
    <w:p w:rsidR="005125C9" w:rsidRDefault="005125C9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5125C9" w:rsidRPr="008A60F6" w:rsidRDefault="005125C9" w:rsidP="005125C9">
      <w:pPr>
        <w:pStyle w:val="Odlomakpopisa"/>
        <w:keepNext/>
        <w:numPr>
          <w:ilvl w:val="0"/>
          <w:numId w:val="1"/>
        </w:numPr>
        <w:tabs>
          <w:tab w:val="left" w:pos="5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Izgradnja </w:t>
      </w:r>
      <w:r w:rsidR="00727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portskih objekata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>40.000,00 EUR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 xml:space="preserve">    36.822,23</w:t>
      </w:r>
      <w:r w:rsid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EUR</w:t>
      </w:r>
    </w:p>
    <w:p w:rsidR="005125C9" w:rsidRPr="005125C9" w:rsidRDefault="005125C9" w:rsidP="005125C9">
      <w:pPr>
        <w:keepNext/>
        <w:tabs>
          <w:tab w:val="left" w:pos="5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>6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9.200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,00 EUR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 xml:space="preserve">    </w:t>
      </w:r>
      <w:r w:rsid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64.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020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23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125C9" w:rsidRDefault="005125C9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550A69" w:rsidRPr="00871227" w:rsidRDefault="00981CC8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B776ED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</w:t>
      </w:r>
      <w:r w:rsidR="006A6006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</w:t>
      </w:r>
    </w:p>
    <w:p w:rsidR="00981CC8" w:rsidRPr="00871227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Članak 2.</w:t>
      </w:r>
    </w:p>
    <w:p w:rsidR="00871227" w:rsidRPr="00871227" w:rsidRDefault="006B0941" w:rsidP="008712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Ovo izvješće objavit će se u „Službenom vjesniku“ Vukovarsko-srijemske županije i na službenoj stranici Općine Lovas (</w:t>
      </w:r>
      <w:hyperlink r:id="rId10" w:history="1">
        <w:r w:rsidR="00871227" w:rsidRPr="00871227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</w:rPr>
          <w:t>www.lovas.hr</w:t>
        </w:r>
      </w:hyperlink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).</w:t>
      </w:r>
    </w:p>
    <w:p w:rsidR="00871227" w:rsidRPr="00871227" w:rsidRDefault="00871227" w:rsidP="008712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871227" w:rsidRPr="00871227" w:rsidRDefault="00871227" w:rsidP="00871227">
      <w:pPr>
        <w:keepNext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hAnsi="Times New Roman" w:cs="Times New Roman"/>
          <w:sz w:val="24"/>
          <w:szCs w:val="24"/>
        </w:rPr>
        <w:t>Općinska načelnica</w:t>
      </w:r>
    </w:p>
    <w:p w:rsidR="00981CC8" w:rsidRPr="00871227" w:rsidRDefault="00871227" w:rsidP="00871227">
      <w:pPr>
        <w:keepNext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Lea Vidić, </w:t>
      </w:r>
      <w:proofErr w:type="spellStart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mag.cult</w:t>
      </w:r>
      <w:proofErr w:type="spellEnd"/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</w:p>
    <w:sectPr w:rsidR="00981CC8" w:rsidRPr="00871227" w:rsidSect="0064532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448" w:rsidRDefault="00A23448" w:rsidP="00D95969">
      <w:pPr>
        <w:spacing w:after="0" w:line="240" w:lineRule="auto"/>
      </w:pPr>
      <w:r>
        <w:separator/>
      </w:r>
    </w:p>
  </w:endnote>
  <w:endnote w:type="continuationSeparator" w:id="0">
    <w:p w:rsidR="00A23448" w:rsidRDefault="00A23448" w:rsidP="00D9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448" w:rsidRDefault="00A23448" w:rsidP="00D95969">
      <w:pPr>
        <w:spacing w:after="0" w:line="240" w:lineRule="auto"/>
      </w:pPr>
      <w:r>
        <w:separator/>
      </w:r>
    </w:p>
  </w:footnote>
  <w:footnote w:type="continuationSeparator" w:id="0">
    <w:p w:rsidR="00A23448" w:rsidRDefault="00A23448" w:rsidP="00D9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56E" w:rsidRDefault="00E5056E" w:rsidP="00E5056E">
    <w:pPr>
      <w:pStyle w:val="Zaglavlje"/>
      <w:jc w:val="right"/>
    </w:pPr>
    <w:r>
      <w:t xml:space="preserve">Točka </w:t>
    </w:r>
    <w:r w:rsidR="00BE4F8C">
      <w:t>8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20B"/>
    <w:multiLevelType w:val="hybridMultilevel"/>
    <w:tmpl w:val="1B700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41"/>
    <w:rsid w:val="000271F5"/>
    <w:rsid w:val="0008752D"/>
    <w:rsid w:val="000E0727"/>
    <w:rsid w:val="000E36E2"/>
    <w:rsid w:val="001C6B2C"/>
    <w:rsid w:val="0024558C"/>
    <w:rsid w:val="00284CB5"/>
    <w:rsid w:val="002A53D9"/>
    <w:rsid w:val="00351AAD"/>
    <w:rsid w:val="0036340D"/>
    <w:rsid w:val="00393042"/>
    <w:rsid w:val="003A39B2"/>
    <w:rsid w:val="003A5E95"/>
    <w:rsid w:val="003E26F0"/>
    <w:rsid w:val="003F7D15"/>
    <w:rsid w:val="00407A88"/>
    <w:rsid w:val="00412647"/>
    <w:rsid w:val="00414DCB"/>
    <w:rsid w:val="004823B4"/>
    <w:rsid w:val="005125C9"/>
    <w:rsid w:val="00550A69"/>
    <w:rsid w:val="00574E47"/>
    <w:rsid w:val="00591C57"/>
    <w:rsid w:val="00593B49"/>
    <w:rsid w:val="005D24A2"/>
    <w:rsid w:val="005D24CA"/>
    <w:rsid w:val="00606ECA"/>
    <w:rsid w:val="00645326"/>
    <w:rsid w:val="00672408"/>
    <w:rsid w:val="006A6006"/>
    <w:rsid w:val="006B0941"/>
    <w:rsid w:val="00727BD3"/>
    <w:rsid w:val="00761F38"/>
    <w:rsid w:val="00773786"/>
    <w:rsid w:val="00831DDC"/>
    <w:rsid w:val="00841F43"/>
    <w:rsid w:val="00856E77"/>
    <w:rsid w:val="00871227"/>
    <w:rsid w:val="008A60F6"/>
    <w:rsid w:val="008D13FA"/>
    <w:rsid w:val="008E0AD6"/>
    <w:rsid w:val="00981CC8"/>
    <w:rsid w:val="009E32F3"/>
    <w:rsid w:val="00A049CA"/>
    <w:rsid w:val="00A23448"/>
    <w:rsid w:val="00A71A6A"/>
    <w:rsid w:val="00AD2BC4"/>
    <w:rsid w:val="00B10854"/>
    <w:rsid w:val="00B359F0"/>
    <w:rsid w:val="00B732B4"/>
    <w:rsid w:val="00B73B3C"/>
    <w:rsid w:val="00B776ED"/>
    <w:rsid w:val="00BD6D19"/>
    <w:rsid w:val="00BE4F8C"/>
    <w:rsid w:val="00C73418"/>
    <w:rsid w:val="00CA397E"/>
    <w:rsid w:val="00D038FD"/>
    <w:rsid w:val="00D24FC8"/>
    <w:rsid w:val="00D75A8A"/>
    <w:rsid w:val="00D942C3"/>
    <w:rsid w:val="00D95969"/>
    <w:rsid w:val="00DA325B"/>
    <w:rsid w:val="00DC2AAA"/>
    <w:rsid w:val="00DF0429"/>
    <w:rsid w:val="00E5056E"/>
    <w:rsid w:val="00E56D3B"/>
    <w:rsid w:val="00E97BFC"/>
    <w:rsid w:val="00EA06E9"/>
    <w:rsid w:val="00ED0B53"/>
    <w:rsid w:val="00F76056"/>
    <w:rsid w:val="00F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7D00"/>
  <w15:docId w15:val="{3CC2FD42-CDFB-4A3C-8517-CEAD4AFD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2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A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96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596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ECA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8712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22</cp:revision>
  <cp:lastPrinted>2024-03-11T09:21:00Z</cp:lastPrinted>
  <dcterms:created xsi:type="dcterms:W3CDTF">2025-02-17T12:19:00Z</dcterms:created>
  <dcterms:modified xsi:type="dcterms:W3CDTF">2026-02-23T08:52:00Z</dcterms:modified>
</cp:coreProperties>
</file>