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5E" w:rsidRPr="00A05885" w:rsidRDefault="00982F5E" w:rsidP="00982F5E">
      <w:pPr>
        <w:keepNext/>
        <w:spacing w:after="0"/>
        <w:rPr>
          <w:rFonts w:ascii="Marigold" w:hAnsi="Marigold"/>
          <w:b/>
          <w:sz w:val="28"/>
          <w:szCs w:val="28"/>
        </w:rPr>
      </w:pPr>
      <w:r>
        <w:t xml:space="preserve">          </w:t>
      </w:r>
      <w:r>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72.55pt" o:ole="" fillcolor="window">
            <v:imagedata r:id="rId5" o:title=""/>
          </v:shape>
          <o:OLEObject Type="Embed" ProgID="CDraw5" ShapeID="_x0000_i1025" DrawAspect="Content" ObjectID="_1588676870" r:id="rId6"/>
        </w:object>
      </w:r>
      <w:r>
        <w:tab/>
      </w:r>
      <w:r>
        <w:tab/>
      </w:r>
      <w:r>
        <w:tab/>
      </w:r>
      <w:r>
        <w:tab/>
      </w:r>
      <w:r>
        <w:tab/>
      </w:r>
      <w:r>
        <w:tab/>
      </w:r>
      <w:r>
        <w:tab/>
      </w:r>
    </w:p>
    <w:p w:rsidR="00982F5E" w:rsidRPr="00375090" w:rsidRDefault="00982F5E" w:rsidP="00982F5E">
      <w:pPr>
        <w:keepNext/>
        <w:spacing w:after="0"/>
        <w:ind w:left="-567" w:hanging="142"/>
        <w:rPr>
          <w:rFonts w:ascii="Times New Roman" w:hAnsi="Times New Roman"/>
          <w:sz w:val="24"/>
          <w:szCs w:val="24"/>
        </w:rPr>
      </w:pPr>
      <w:r>
        <w:rPr>
          <w:rFonts w:ascii="Times New Roman" w:hAnsi="Times New Roman"/>
        </w:rPr>
        <w:t xml:space="preserve">            </w:t>
      </w:r>
      <w:r w:rsidRPr="00375090">
        <w:rPr>
          <w:rFonts w:ascii="Times New Roman" w:hAnsi="Times New Roman"/>
          <w:sz w:val="24"/>
          <w:szCs w:val="24"/>
        </w:rPr>
        <w:t>REPUBLIKA HRVATSKA</w:t>
      </w:r>
    </w:p>
    <w:p w:rsidR="00982F5E" w:rsidRPr="00375090" w:rsidRDefault="00982F5E" w:rsidP="00982F5E">
      <w:pPr>
        <w:keepNext/>
        <w:spacing w:after="0"/>
        <w:ind w:left="-567" w:hanging="142"/>
        <w:rPr>
          <w:rFonts w:ascii="Times New Roman" w:hAnsi="Times New Roman"/>
          <w:sz w:val="24"/>
          <w:szCs w:val="24"/>
        </w:rPr>
      </w:pPr>
      <w:r w:rsidRPr="00375090">
        <w:rPr>
          <w:rFonts w:ascii="Times New Roman" w:hAnsi="Times New Roman"/>
          <w:sz w:val="24"/>
          <w:szCs w:val="24"/>
        </w:rPr>
        <w:t>VUKOVARSKO-SRIJEMSKA ŽUPANIJA</w:t>
      </w:r>
    </w:p>
    <w:p w:rsidR="00982F5E" w:rsidRDefault="00982F5E" w:rsidP="00982F5E">
      <w:pPr>
        <w:keepNext/>
        <w:spacing w:after="0"/>
        <w:ind w:left="-709"/>
        <w:rPr>
          <w:rFonts w:ascii="Times New Roman" w:hAnsi="Times New Roman"/>
          <w:sz w:val="24"/>
          <w:szCs w:val="24"/>
        </w:rPr>
      </w:pPr>
      <w:r w:rsidRPr="00375090">
        <w:rPr>
          <w:rFonts w:ascii="Times New Roman" w:hAnsi="Times New Roman"/>
          <w:sz w:val="24"/>
          <w:szCs w:val="24"/>
        </w:rPr>
        <w:t xml:space="preserve">                    OPĆINA LOVAS</w:t>
      </w:r>
    </w:p>
    <w:p w:rsidR="00982F5E" w:rsidRDefault="00982F5E" w:rsidP="00982F5E">
      <w:pPr>
        <w:keepNext/>
        <w:spacing w:after="0"/>
        <w:ind w:left="-709"/>
        <w:rPr>
          <w:rFonts w:ascii="Times New Roman" w:hAnsi="Times New Roman"/>
          <w:sz w:val="24"/>
          <w:szCs w:val="24"/>
        </w:rPr>
      </w:pPr>
      <w:r>
        <w:rPr>
          <w:rFonts w:ascii="Times New Roman" w:hAnsi="Times New Roman"/>
          <w:sz w:val="24"/>
          <w:szCs w:val="24"/>
        </w:rPr>
        <w:t xml:space="preserve">               OPĆINSKI NAČELNIK</w:t>
      </w:r>
    </w:p>
    <w:p w:rsidR="00982F5E" w:rsidRDefault="00982F5E" w:rsidP="00982F5E">
      <w:pPr>
        <w:keepNext/>
        <w:spacing w:after="0"/>
        <w:ind w:left="-709" w:firstLine="709"/>
        <w:rPr>
          <w:rFonts w:ascii="Times New Roman" w:hAnsi="Times New Roman"/>
          <w:sz w:val="24"/>
          <w:szCs w:val="24"/>
        </w:rPr>
      </w:pPr>
      <w:r>
        <w:rPr>
          <w:rFonts w:ascii="Times New Roman" w:hAnsi="Times New Roman"/>
          <w:sz w:val="24"/>
          <w:szCs w:val="24"/>
        </w:rPr>
        <w:t>Klasa: 351-01/18-01/02</w:t>
      </w:r>
    </w:p>
    <w:p w:rsidR="00982F5E" w:rsidRDefault="00982F5E" w:rsidP="00982F5E">
      <w:pPr>
        <w:keepNext/>
        <w:spacing w:after="0"/>
        <w:ind w:left="-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Ur.broj</w:t>
      </w:r>
      <w:proofErr w:type="spellEnd"/>
      <w:r>
        <w:rPr>
          <w:rFonts w:ascii="Times New Roman" w:hAnsi="Times New Roman"/>
          <w:sz w:val="24"/>
          <w:szCs w:val="24"/>
        </w:rPr>
        <w:t>: 2196/05-18</w:t>
      </w:r>
      <w:r w:rsidR="00B13A46">
        <w:rPr>
          <w:rFonts w:ascii="Times New Roman" w:hAnsi="Times New Roman"/>
          <w:sz w:val="24"/>
          <w:szCs w:val="24"/>
        </w:rPr>
        <w:t>-26</w:t>
      </w:r>
    </w:p>
    <w:p w:rsidR="00982F5E" w:rsidRDefault="00982F5E" w:rsidP="00982F5E">
      <w:pPr>
        <w:keepNext/>
        <w:ind w:left="-709"/>
        <w:rPr>
          <w:rFonts w:ascii="Times New Roman" w:hAnsi="Times New Roman"/>
          <w:sz w:val="24"/>
          <w:szCs w:val="24"/>
        </w:rPr>
      </w:pPr>
      <w:r>
        <w:rPr>
          <w:rFonts w:ascii="Times New Roman" w:hAnsi="Times New Roman"/>
          <w:sz w:val="24"/>
          <w:szCs w:val="24"/>
        </w:rPr>
        <w:t xml:space="preserve">            U </w:t>
      </w:r>
      <w:proofErr w:type="spellStart"/>
      <w:r>
        <w:rPr>
          <w:rFonts w:ascii="Times New Roman" w:hAnsi="Times New Roman"/>
          <w:sz w:val="24"/>
          <w:szCs w:val="24"/>
        </w:rPr>
        <w:t>Lovasu</w:t>
      </w:r>
      <w:proofErr w:type="spellEnd"/>
      <w:r>
        <w:rPr>
          <w:rFonts w:ascii="Times New Roman" w:hAnsi="Times New Roman"/>
          <w:sz w:val="24"/>
          <w:szCs w:val="24"/>
        </w:rPr>
        <w:t xml:space="preserve">, </w:t>
      </w:r>
      <w:r w:rsidR="00B13A46">
        <w:rPr>
          <w:rFonts w:ascii="Times New Roman" w:hAnsi="Times New Roman"/>
          <w:sz w:val="24"/>
          <w:szCs w:val="24"/>
        </w:rPr>
        <w:t>17. svibanj</w:t>
      </w:r>
      <w:r>
        <w:rPr>
          <w:rFonts w:ascii="Times New Roman" w:hAnsi="Times New Roman"/>
          <w:sz w:val="24"/>
          <w:szCs w:val="24"/>
        </w:rPr>
        <w:t xml:space="preserve"> 2018.</w:t>
      </w:r>
      <w:r w:rsidRPr="00820DBA">
        <w:rPr>
          <w:rFonts w:ascii="Times New Roman" w:hAnsi="Times New Roman"/>
          <w:sz w:val="24"/>
          <w:szCs w:val="24"/>
        </w:rPr>
        <w:t xml:space="preserve"> </w:t>
      </w:r>
    </w:p>
    <w:p w:rsidR="00021BC4" w:rsidRPr="00B13A46" w:rsidRDefault="00021BC4" w:rsidP="00B13A46">
      <w:pPr>
        <w:spacing w:after="0"/>
        <w:rPr>
          <w:rFonts w:ascii="Times New Roman" w:hAnsi="Times New Roman"/>
          <w:sz w:val="24"/>
          <w:szCs w:val="24"/>
        </w:rPr>
      </w:pPr>
      <w:r w:rsidRPr="00B13A46">
        <w:rPr>
          <w:rFonts w:ascii="Times New Roman" w:hAnsi="Times New Roman"/>
          <w:sz w:val="24"/>
          <w:szCs w:val="24"/>
        </w:rPr>
        <w:t xml:space="preserve">Na temelju  članka 64. stavka </w:t>
      </w:r>
      <w:r w:rsidR="00AA17EC">
        <w:rPr>
          <w:rFonts w:ascii="Times New Roman" w:hAnsi="Times New Roman"/>
          <w:sz w:val="24"/>
          <w:szCs w:val="24"/>
        </w:rPr>
        <w:t xml:space="preserve"> l. Zakona o zaštiti okoliša  („</w:t>
      </w:r>
      <w:r w:rsidRPr="00B13A46">
        <w:rPr>
          <w:rFonts w:ascii="Times New Roman" w:hAnsi="Times New Roman"/>
          <w:sz w:val="24"/>
          <w:szCs w:val="24"/>
        </w:rPr>
        <w:t xml:space="preserve">Narodne </w:t>
      </w:r>
      <w:r w:rsidR="00AA17EC">
        <w:rPr>
          <w:rFonts w:ascii="Times New Roman" w:hAnsi="Times New Roman"/>
          <w:sz w:val="24"/>
          <w:szCs w:val="24"/>
        </w:rPr>
        <w:t>novine“ broj</w:t>
      </w:r>
      <w:r w:rsidRPr="00B13A46">
        <w:rPr>
          <w:rFonts w:ascii="Times New Roman" w:hAnsi="Times New Roman"/>
          <w:sz w:val="24"/>
          <w:szCs w:val="24"/>
        </w:rPr>
        <w:t xml:space="preserve"> 80/13, 153/13, 78/15 i 12/18</w:t>
      </w:r>
      <w:r w:rsidR="00EC2F51" w:rsidRPr="00B13A46">
        <w:rPr>
          <w:rFonts w:ascii="Times New Roman" w:hAnsi="Times New Roman"/>
          <w:sz w:val="24"/>
          <w:szCs w:val="24"/>
        </w:rPr>
        <w:t>), članka  31. stavka  4</w:t>
      </w:r>
      <w:r w:rsidRPr="00B13A46">
        <w:rPr>
          <w:rFonts w:ascii="Times New Roman" w:hAnsi="Times New Roman"/>
          <w:sz w:val="24"/>
          <w:szCs w:val="24"/>
        </w:rPr>
        <w:t>. Uredbe o strateškoj  procjeni utjecaja strategije,  plana i  programa na  okoliš (</w:t>
      </w:r>
      <w:r w:rsidR="00B13A46" w:rsidRPr="00B13A46">
        <w:rPr>
          <w:rFonts w:ascii="Times New Roman" w:hAnsi="Times New Roman"/>
          <w:sz w:val="24"/>
          <w:szCs w:val="24"/>
        </w:rPr>
        <w:t>„Narodne novine“</w:t>
      </w:r>
      <w:r w:rsidR="00AA17EC">
        <w:rPr>
          <w:rFonts w:ascii="Times New Roman" w:hAnsi="Times New Roman"/>
          <w:sz w:val="24"/>
          <w:szCs w:val="24"/>
        </w:rPr>
        <w:t xml:space="preserve"> broj</w:t>
      </w:r>
      <w:r w:rsidR="00B13A46" w:rsidRPr="00B13A46">
        <w:rPr>
          <w:rFonts w:ascii="Times New Roman" w:hAnsi="Times New Roman"/>
          <w:sz w:val="24"/>
          <w:szCs w:val="24"/>
        </w:rPr>
        <w:t xml:space="preserve"> </w:t>
      </w:r>
      <w:r w:rsidRPr="00B13A46">
        <w:rPr>
          <w:rFonts w:ascii="Times New Roman" w:hAnsi="Times New Roman"/>
          <w:sz w:val="24"/>
          <w:szCs w:val="24"/>
        </w:rPr>
        <w:t>3/17</w:t>
      </w:r>
      <w:r w:rsidR="00B13A46" w:rsidRPr="00B13A46">
        <w:rPr>
          <w:rFonts w:ascii="Times New Roman" w:hAnsi="Times New Roman"/>
          <w:sz w:val="24"/>
          <w:szCs w:val="24"/>
        </w:rPr>
        <w:t xml:space="preserve">) i članka </w:t>
      </w:r>
      <w:r w:rsidR="000D2CBC">
        <w:rPr>
          <w:rFonts w:ascii="Times New Roman" w:hAnsi="Times New Roman"/>
          <w:sz w:val="24"/>
          <w:szCs w:val="24"/>
        </w:rPr>
        <w:t>50</w:t>
      </w:r>
      <w:r w:rsidR="00FB3672" w:rsidRPr="00B13A46">
        <w:rPr>
          <w:rFonts w:ascii="Times New Roman" w:eastAsia="SansSerif" w:hAnsi="Times New Roman"/>
          <w:sz w:val="24"/>
          <w:szCs w:val="24"/>
          <w:lang w:eastAsia="zh-CN"/>
        </w:rPr>
        <w:t xml:space="preserve">. Statuta Općine </w:t>
      </w:r>
      <w:proofErr w:type="spellStart"/>
      <w:r w:rsidR="00AA17EC">
        <w:rPr>
          <w:rFonts w:ascii="Times New Roman" w:eastAsia="SansSerif" w:hAnsi="Times New Roman"/>
          <w:sz w:val="24"/>
          <w:szCs w:val="24"/>
          <w:lang w:eastAsia="zh-CN"/>
        </w:rPr>
        <w:t>Lovas</w:t>
      </w:r>
      <w:proofErr w:type="spellEnd"/>
      <w:r w:rsidR="000D2CBC">
        <w:rPr>
          <w:rFonts w:ascii="Times New Roman" w:eastAsia="SansSerif" w:hAnsi="Times New Roman"/>
          <w:sz w:val="24"/>
          <w:szCs w:val="24"/>
          <w:lang w:eastAsia="zh-CN"/>
        </w:rPr>
        <w:t xml:space="preserve"> („Službeni </w:t>
      </w:r>
      <w:r w:rsidR="00AA17EC">
        <w:rPr>
          <w:rFonts w:ascii="Times New Roman" w:eastAsia="SansSerif" w:hAnsi="Times New Roman"/>
          <w:sz w:val="24"/>
          <w:szCs w:val="24"/>
          <w:lang w:eastAsia="zh-CN"/>
        </w:rPr>
        <w:t>vjesnik</w:t>
      </w:r>
      <w:r w:rsidR="000D2CBC">
        <w:rPr>
          <w:rFonts w:ascii="Times New Roman" w:eastAsia="SansSerif" w:hAnsi="Times New Roman"/>
          <w:sz w:val="24"/>
          <w:szCs w:val="24"/>
          <w:lang w:eastAsia="zh-CN"/>
        </w:rPr>
        <w:t>“</w:t>
      </w:r>
      <w:r w:rsidRPr="00B13A46">
        <w:rPr>
          <w:rFonts w:ascii="Times New Roman" w:eastAsia="SansSerif" w:hAnsi="Times New Roman"/>
          <w:sz w:val="24"/>
          <w:szCs w:val="24"/>
          <w:lang w:eastAsia="zh-CN"/>
        </w:rPr>
        <w:t xml:space="preserve"> Vukovarsko-srijemske župa</w:t>
      </w:r>
      <w:r w:rsidR="00FB3672" w:rsidRPr="00B13A46">
        <w:rPr>
          <w:rFonts w:ascii="Times New Roman" w:eastAsia="SansSerif" w:hAnsi="Times New Roman"/>
          <w:sz w:val="24"/>
          <w:szCs w:val="24"/>
          <w:lang w:eastAsia="zh-CN"/>
        </w:rPr>
        <w:t xml:space="preserve">nije </w:t>
      </w:r>
      <w:r w:rsidR="00AA17EC">
        <w:rPr>
          <w:rFonts w:ascii="Times New Roman" w:eastAsia="SansSerif" w:hAnsi="Times New Roman"/>
          <w:sz w:val="24"/>
          <w:szCs w:val="24"/>
          <w:lang w:eastAsia="zh-CN"/>
        </w:rPr>
        <w:t>broj</w:t>
      </w:r>
      <w:r w:rsidR="00FB3672" w:rsidRPr="00B13A46">
        <w:rPr>
          <w:rFonts w:ascii="Times New Roman" w:eastAsia="SansSerif" w:hAnsi="Times New Roman"/>
          <w:sz w:val="24"/>
          <w:szCs w:val="24"/>
          <w:lang w:eastAsia="zh-CN"/>
        </w:rPr>
        <w:t xml:space="preserve"> </w:t>
      </w:r>
      <w:r w:rsidR="000D2CBC">
        <w:rPr>
          <w:rFonts w:ascii="Times New Roman" w:eastAsia="SansSerif" w:hAnsi="Times New Roman"/>
          <w:sz w:val="24"/>
          <w:szCs w:val="24"/>
          <w:lang w:eastAsia="zh-CN"/>
        </w:rPr>
        <w:t>05/13</w:t>
      </w:r>
      <w:r w:rsidRPr="00B13A46">
        <w:rPr>
          <w:rFonts w:ascii="Times New Roman" w:eastAsia="SansSerif" w:hAnsi="Times New Roman"/>
          <w:sz w:val="24"/>
          <w:szCs w:val="24"/>
          <w:lang w:eastAsia="zh-CN"/>
        </w:rPr>
        <w:t>)</w:t>
      </w:r>
      <w:r w:rsidR="00FB3672" w:rsidRPr="00B13A46">
        <w:rPr>
          <w:rFonts w:ascii="Times New Roman" w:hAnsi="Times New Roman"/>
          <w:sz w:val="24"/>
          <w:szCs w:val="24"/>
        </w:rPr>
        <w:t xml:space="preserve"> Načelnica Općine </w:t>
      </w:r>
      <w:proofErr w:type="spellStart"/>
      <w:r w:rsidR="000D2CBC">
        <w:rPr>
          <w:rFonts w:ascii="Times New Roman" w:hAnsi="Times New Roman"/>
          <w:sz w:val="24"/>
          <w:szCs w:val="24"/>
        </w:rPr>
        <w:t>Lovas</w:t>
      </w:r>
      <w:proofErr w:type="spellEnd"/>
      <w:r w:rsidRPr="00B13A46">
        <w:rPr>
          <w:rFonts w:ascii="Times New Roman" w:hAnsi="Times New Roman"/>
          <w:sz w:val="24"/>
          <w:szCs w:val="24"/>
        </w:rPr>
        <w:t xml:space="preserve">  donosi:</w:t>
      </w:r>
    </w:p>
    <w:p w:rsidR="00EC2F51" w:rsidRPr="00B13A46" w:rsidRDefault="00EC2F51" w:rsidP="00B13A46">
      <w:pPr>
        <w:shd w:val="clear" w:color="auto" w:fill="FFFFFF"/>
        <w:spacing w:after="75"/>
        <w:rPr>
          <w:rFonts w:ascii="Times New Roman" w:hAnsi="Times New Roman"/>
          <w:sz w:val="24"/>
          <w:szCs w:val="24"/>
        </w:rPr>
      </w:pPr>
    </w:p>
    <w:p w:rsidR="00EC2F51" w:rsidRPr="00B13A46" w:rsidRDefault="000D0E4E" w:rsidP="00B13A46">
      <w:pPr>
        <w:shd w:val="clear" w:color="auto" w:fill="FFFFFF"/>
        <w:spacing w:after="75"/>
        <w:jc w:val="center"/>
        <w:rPr>
          <w:rFonts w:ascii="Times New Roman" w:hAnsi="Times New Roman"/>
          <w:b/>
          <w:sz w:val="24"/>
          <w:szCs w:val="24"/>
        </w:rPr>
      </w:pPr>
      <w:r>
        <w:rPr>
          <w:rFonts w:ascii="Times New Roman" w:hAnsi="Times New Roman"/>
          <w:b/>
          <w:sz w:val="24"/>
          <w:szCs w:val="24"/>
        </w:rPr>
        <w:t>O D L U K U</w:t>
      </w:r>
    </w:p>
    <w:p w:rsidR="00EC2F51" w:rsidRPr="00B13A46" w:rsidRDefault="00EC2F51" w:rsidP="00B13A46">
      <w:pPr>
        <w:spacing w:after="0"/>
        <w:jc w:val="center"/>
        <w:rPr>
          <w:rFonts w:ascii="Times New Roman" w:hAnsi="Times New Roman"/>
          <w:b/>
          <w:sz w:val="24"/>
          <w:szCs w:val="24"/>
        </w:rPr>
      </w:pPr>
      <w:r w:rsidRPr="00B13A46">
        <w:rPr>
          <w:rFonts w:ascii="Times New Roman" w:hAnsi="Times New Roman"/>
          <w:b/>
          <w:sz w:val="24"/>
          <w:szCs w:val="24"/>
        </w:rPr>
        <w:t xml:space="preserve">kojom se utvrđuje da nije potrebno provesti stratešku procjenu utjecaja na okoliš  Plana  gospodarenja otpadom Općine </w:t>
      </w:r>
      <w:proofErr w:type="spellStart"/>
      <w:r w:rsidR="000D2CBC">
        <w:rPr>
          <w:rFonts w:ascii="Times New Roman" w:hAnsi="Times New Roman"/>
          <w:b/>
          <w:sz w:val="24"/>
          <w:szCs w:val="24"/>
        </w:rPr>
        <w:t>Lovas</w:t>
      </w:r>
      <w:proofErr w:type="spellEnd"/>
      <w:r w:rsidRPr="00B13A46">
        <w:rPr>
          <w:rFonts w:ascii="Times New Roman" w:hAnsi="Times New Roman"/>
          <w:b/>
          <w:sz w:val="24"/>
          <w:szCs w:val="24"/>
        </w:rPr>
        <w:t xml:space="preserve"> za razdoblje 2018.-2024.</w:t>
      </w:r>
    </w:p>
    <w:p w:rsidR="00EC2F51" w:rsidRPr="00B13A46" w:rsidRDefault="00EC2F51" w:rsidP="00B13A46">
      <w:pPr>
        <w:shd w:val="clear" w:color="auto" w:fill="FFFFFF"/>
        <w:spacing w:after="75"/>
        <w:rPr>
          <w:rFonts w:ascii="Times New Roman" w:hAnsi="Times New Roman"/>
          <w:sz w:val="24"/>
          <w:szCs w:val="24"/>
        </w:rPr>
      </w:pPr>
    </w:p>
    <w:p w:rsidR="00EC2F51" w:rsidRPr="00B13A46" w:rsidRDefault="00EC2F51" w:rsidP="002712C6">
      <w:pPr>
        <w:shd w:val="clear" w:color="auto" w:fill="FFFFFF"/>
        <w:spacing w:after="0"/>
        <w:jc w:val="center"/>
        <w:rPr>
          <w:rFonts w:ascii="Times New Roman" w:hAnsi="Times New Roman"/>
          <w:sz w:val="24"/>
          <w:szCs w:val="24"/>
        </w:rPr>
      </w:pPr>
      <w:r w:rsidRPr="00B13A46">
        <w:rPr>
          <w:rFonts w:ascii="Times New Roman" w:hAnsi="Times New Roman"/>
          <w:sz w:val="24"/>
          <w:szCs w:val="24"/>
        </w:rPr>
        <w:t>Članak 1.</w:t>
      </w:r>
    </w:p>
    <w:p w:rsidR="00EC2F51" w:rsidRPr="00B13A46" w:rsidRDefault="00295023" w:rsidP="00B13A46">
      <w:pPr>
        <w:spacing w:after="0"/>
        <w:rPr>
          <w:rFonts w:ascii="Times New Roman" w:hAnsi="Times New Roman"/>
          <w:sz w:val="24"/>
          <w:szCs w:val="24"/>
        </w:rPr>
      </w:pPr>
      <w:r w:rsidRPr="00B13A46">
        <w:rPr>
          <w:rFonts w:ascii="Times New Roman" w:hAnsi="Times New Roman"/>
          <w:sz w:val="24"/>
          <w:szCs w:val="24"/>
        </w:rPr>
        <w:t xml:space="preserve">Jedinstveni upravni odjel Općine </w:t>
      </w:r>
      <w:proofErr w:type="spellStart"/>
      <w:r w:rsidR="000D2CBC">
        <w:rPr>
          <w:rFonts w:ascii="Times New Roman" w:hAnsi="Times New Roman"/>
          <w:sz w:val="24"/>
          <w:szCs w:val="24"/>
        </w:rPr>
        <w:t>Lovas</w:t>
      </w:r>
      <w:proofErr w:type="spellEnd"/>
      <w:r w:rsidR="00EC2F51" w:rsidRPr="00B13A46">
        <w:rPr>
          <w:rFonts w:ascii="Times New Roman" w:hAnsi="Times New Roman"/>
          <w:sz w:val="24"/>
          <w:szCs w:val="24"/>
        </w:rPr>
        <w:t xml:space="preserve"> (u daljnjem tekstu: Odjel) proveo je postupak Ocjene o potrebi strateške procjene Plana </w:t>
      </w:r>
      <w:r w:rsidRPr="00B13A46">
        <w:rPr>
          <w:rFonts w:ascii="Times New Roman" w:hAnsi="Times New Roman"/>
          <w:sz w:val="24"/>
          <w:szCs w:val="24"/>
        </w:rPr>
        <w:t xml:space="preserve">gospodarenja otpadom Općine </w:t>
      </w:r>
      <w:proofErr w:type="spellStart"/>
      <w:r w:rsidR="000D2CBC">
        <w:rPr>
          <w:rFonts w:ascii="Times New Roman" w:hAnsi="Times New Roman"/>
          <w:sz w:val="24"/>
          <w:szCs w:val="24"/>
        </w:rPr>
        <w:t>Lovas</w:t>
      </w:r>
      <w:proofErr w:type="spellEnd"/>
      <w:r w:rsidRPr="00B13A46">
        <w:rPr>
          <w:rFonts w:ascii="Times New Roman" w:hAnsi="Times New Roman"/>
          <w:sz w:val="24"/>
          <w:szCs w:val="24"/>
        </w:rPr>
        <w:t xml:space="preserve"> za razdoblje 2018.-2024</w:t>
      </w:r>
      <w:r w:rsidR="00EC2F51" w:rsidRPr="00B13A46">
        <w:rPr>
          <w:rFonts w:ascii="Times New Roman" w:hAnsi="Times New Roman"/>
          <w:sz w:val="24"/>
          <w:szCs w:val="24"/>
        </w:rPr>
        <w:t xml:space="preserve">.  (u daljnjem tekstu: Plan) na temelju Odluke o pokretanju postupka Ocjene o potrebi strateške procjene Plana </w:t>
      </w:r>
      <w:r w:rsidRPr="00B13A46">
        <w:rPr>
          <w:rFonts w:ascii="Times New Roman" w:hAnsi="Times New Roman"/>
          <w:sz w:val="24"/>
          <w:szCs w:val="24"/>
        </w:rPr>
        <w:t xml:space="preserve">gospodarenja otpadom Općine </w:t>
      </w:r>
      <w:proofErr w:type="spellStart"/>
      <w:r w:rsidR="000D2CBC">
        <w:rPr>
          <w:rFonts w:ascii="Times New Roman" w:hAnsi="Times New Roman"/>
          <w:sz w:val="24"/>
          <w:szCs w:val="24"/>
        </w:rPr>
        <w:t>Lovas</w:t>
      </w:r>
      <w:proofErr w:type="spellEnd"/>
      <w:r w:rsidRPr="00B13A46">
        <w:rPr>
          <w:rFonts w:ascii="Times New Roman" w:hAnsi="Times New Roman"/>
          <w:sz w:val="24"/>
          <w:szCs w:val="24"/>
        </w:rPr>
        <w:t xml:space="preserve"> za razdoblje 2018.-2024</w:t>
      </w:r>
      <w:r w:rsidR="00EC2F51" w:rsidRPr="00B13A46">
        <w:rPr>
          <w:rFonts w:ascii="Times New Roman" w:hAnsi="Times New Roman"/>
          <w:sz w:val="24"/>
          <w:szCs w:val="24"/>
        </w:rPr>
        <w:t xml:space="preserve">. </w:t>
      </w: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hAnsi="Times New Roman"/>
          <w:sz w:val="24"/>
          <w:szCs w:val="24"/>
        </w:rPr>
        <w:t>U postupku Ocjene o potrebi strateške procjene utjecaja na okoliš Plana utvrđeno je da isti neće imati vjerojatno značajan utjecaj na okoliš na osnovu čega se utvrđuje da nije potrebno provesti stratešku procjenu utjecaja Plana na okoliš.</w:t>
      </w:r>
    </w:p>
    <w:p w:rsidR="00B13A46" w:rsidRDefault="00B13A46" w:rsidP="00B13A46">
      <w:pPr>
        <w:shd w:val="clear" w:color="auto" w:fill="FFFFFF"/>
        <w:spacing w:after="75"/>
        <w:jc w:val="center"/>
        <w:rPr>
          <w:rFonts w:ascii="Times New Roman" w:hAnsi="Times New Roman"/>
          <w:sz w:val="24"/>
          <w:szCs w:val="24"/>
        </w:rPr>
      </w:pPr>
    </w:p>
    <w:p w:rsidR="00EC2F51" w:rsidRPr="00B13A46" w:rsidRDefault="00EC2F51" w:rsidP="002712C6">
      <w:pPr>
        <w:shd w:val="clear" w:color="auto" w:fill="FFFFFF"/>
        <w:spacing w:after="0"/>
        <w:jc w:val="center"/>
        <w:rPr>
          <w:rFonts w:ascii="Times New Roman" w:hAnsi="Times New Roman"/>
          <w:sz w:val="24"/>
          <w:szCs w:val="24"/>
        </w:rPr>
      </w:pPr>
      <w:r w:rsidRPr="00B13A46">
        <w:rPr>
          <w:rFonts w:ascii="Times New Roman" w:hAnsi="Times New Roman"/>
          <w:sz w:val="24"/>
          <w:szCs w:val="24"/>
        </w:rPr>
        <w:t>Članak 2.</w:t>
      </w:r>
    </w:p>
    <w:p w:rsidR="00EC2F51" w:rsidRPr="00B13A46" w:rsidRDefault="00EC2F51" w:rsidP="00B13A46">
      <w:pPr>
        <w:spacing w:after="0"/>
        <w:rPr>
          <w:rFonts w:ascii="Times New Roman" w:eastAsia="Times New Roman" w:hAnsi="Times New Roman"/>
          <w:color w:val="FF0000"/>
          <w:sz w:val="24"/>
          <w:szCs w:val="24"/>
          <w:lang w:eastAsia="hr-HR"/>
        </w:rPr>
      </w:pPr>
      <w:r w:rsidRPr="00B13A46">
        <w:rPr>
          <w:rFonts w:ascii="Times New Roman" w:hAnsi="Times New Roman"/>
          <w:sz w:val="24"/>
          <w:szCs w:val="24"/>
        </w:rPr>
        <w:t>Osnovni  razlog  donošenja  Plana  je  usklađenje  sa  Planom  gospodarenja  otpadom  Republik</w:t>
      </w:r>
      <w:r w:rsidR="00295023" w:rsidRPr="00B13A46">
        <w:rPr>
          <w:rFonts w:ascii="Times New Roman" w:hAnsi="Times New Roman"/>
          <w:sz w:val="24"/>
          <w:szCs w:val="24"/>
        </w:rPr>
        <w:t>e Hrvatske  za razdoblje 2017. - 2022. godine (</w:t>
      </w:r>
      <w:r w:rsidR="000D2CBC">
        <w:rPr>
          <w:rFonts w:ascii="Times New Roman" w:hAnsi="Times New Roman"/>
          <w:sz w:val="24"/>
          <w:szCs w:val="24"/>
        </w:rPr>
        <w:t>„</w:t>
      </w:r>
      <w:r w:rsidR="00295023" w:rsidRPr="00B13A46">
        <w:rPr>
          <w:rFonts w:ascii="Times New Roman" w:hAnsi="Times New Roman"/>
          <w:sz w:val="24"/>
          <w:szCs w:val="24"/>
        </w:rPr>
        <w:t>Narodne novine</w:t>
      </w:r>
      <w:r w:rsidR="000D2CBC">
        <w:rPr>
          <w:rFonts w:ascii="Times New Roman" w:hAnsi="Times New Roman"/>
          <w:sz w:val="24"/>
          <w:szCs w:val="24"/>
        </w:rPr>
        <w:t>“</w:t>
      </w:r>
      <w:r w:rsidR="00AA17EC">
        <w:rPr>
          <w:rFonts w:ascii="Times New Roman" w:hAnsi="Times New Roman"/>
          <w:sz w:val="24"/>
          <w:szCs w:val="24"/>
        </w:rPr>
        <w:t xml:space="preserve"> broj </w:t>
      </w:r>
      <w:r w:rsidRPr="00B13A46">
        <w:rPr>
          <w:rFonts w:ascii="Times New Roman" w:hAnsi="Times New Roman"/>
          <w:sz w:val="24"/>
          <w:szCs w:val="24"/>
        </w:rPr>
        <w:t>3/17)  kao planom višeg reda,  kao i važećim zakonskim  propisima vezanim uz gospodarenje otpadom.</w:t>
      </w: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eastAsia="Times New Roman" w:hAnsi="Times New Roman"/>
          <w:color w:val="333333"/>
          <w:sz w:val="24"/>
          <w:szCs w:val="24"/>
          <w:lang w:eastAsia="hr-HR"/>
        </w:rPr>
        <w:t> </w:t>
      </w:r>
    </w:p>
    <w:p w:rsidR="00EC2F51" w:rsidRPr="00B13A46" w:rsidRDefault="00EC2F51" w:rsidP="002712C6">
      <w:pPr>
        <w:shd w:val="clear" w:color="auto" w:fill="FFFFFF"/>
        <w:spacing w:after="0"/>
        <w:jc w:val="center"/>
        <w:rPr>
          <w:rFonts w:ascii="Times New Roman" w:hAnsi="Times New Roman"/>
          <w:sz w:val="24"/>
          <w:szCs w:val="24"/>
        </w:rPr>
      </w:pPr>
      <w:r w:rsidRPr="00B13A46">
        <w:rPr>
          <w:rFonts w:ascii="Times New Roman" w:hAnsi="Times New Roman"/>
          <w:sz w:val="24"/>
          <w:szCs w:val="24"/>
        </w:rPr>
        <w:t>Članak 3.</w:t>
      </w: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hAnsi="Times New Roman"/>
          <w:sz w:val="24"/>
          <w:szCs w:val="24"/>
        </w:rPr>
        <w:t>Područje obuhvata Plana je podr</w:t>
      </w:r>
      <w:r w:rsidR="00295023" w:rsidRPr="00B13A46">
        <w:rPr>
          <w:rFonts w:ascii="Times New Roman" w:hAnsi="Times New Roman"/>
          <w:sz w:val="24"/>
          <w:szCs w:val="24"/>
        </w:rPr>
        <w:t xml:space="preserve">učje Općine </w:t>
      </w:r>
      <w:proofErr w:type="spellStart"/>
      <w:r w:rsidR="000D2CBC">
        <w:rPr>
          <w:rFonts w:ascii="Times New Roman" w:hAnsi="Times New Roman"/>
          <w:sz w:val="24"/>
          <w:szCs w:val="24"/>
        </w:rPr>
        <w:t>Lovas</w:t>
      </w:r>
      <w:proofErr w:type="spellEnd"/>
      <w:r w:rsidRPr="00B13A46">
        <w:rPr>
          <w:rFonts w:ascii="Times New Roman" w:hAnsi="Times New Roman"/>
          <w:sz w:val="24"/>
          <w:szCs w:val="24"/>
        </w:rPr>
        <w:t>. </w:t>
      </w:r>
    </w:p>
    <w:p w:rsidR="000D2CBC" w:rsidRDefault="000D2CBC" w:rsidP="000D2CBC">
      <w:pPr>
        <w:shd w:val="clear" w:color="auto" w:fill="FFFFFF"/>
        <w:spacing w:after="75"/>
        <w:jc w:val="center"/>
        <w:rPr>
          <w:rFonts w:ascii="Times New Roman" w:hAnsi="Times New Roman"/>
          <w:sz w:val="24"/>
          <w:szCs w:val="24"/>
        </w:rPr>
      </w:pPr>
    </w:p>
    <w:p w:rsidR="00EC2F51" w:rsidRPr="00B13A46" w:rsidRDefault="00EC2F51" w:rsidP="002712C6">
      <w:pPr>
        <w:shd w:val="clear" w:color="auto" w:fill="FFFFFF"/>
        <w:spacing w:after="0"/>
        <w:jc w:val="center"/>
        <w:rPr>
          <w:rFonts w:ascii="Times New Roman" w:hAnsi="Times New Roman"/>
          <w:sz w:val="24"/>
          <w:szCs w:val="24"/>
        </w:rPr>
      </w:pPr>
      <w:r w:rsidRPr="00B13A46">
        <w:rPr>
          <w:rFonts w:ascii="Times New Roman" w:hAnsi="Times New Roman"/>
          <w:sz w:val="24"/>
          <w:szCs w:val="24"/>
        </w:rPr>
        <w:t>Članak 4.</w:t>
      </w:r>
    </w:p>
    <w:p w:rsidR="00EC2F51" w:rsidRPr="00B13A46" w:rsidRDefault="00EC2F51" w:rsidP="000D2CBC">
      <w:pPr>
        <w:shd w:val="clear" w:color="auto" w:fill="FFFFFF"/>
        <w:spacing w:after="0"/>
        <w:rPr>
          <w:rFonts w:ascii="Times New Roman" w:hAnsi="Times New Roman"/>
          <w:sz w:val="24"/>
          <w:szCs w:val="24"/>
        </w:rPr>
      </w:pPr>
      <w:r w:rsidRPr="00B13A46">
        <w:rPr>
          <w:rFonts w:ascii="Times New Roman" w:hAnsi="Times New Roman"/>
          <w:sz w:val="24"/>
          <w:szCs w:val="24"/>
        </w:rPr>
        <w:t>U sklopu izrade Plana potrebno je ostvariti sljedeće ciljeve:</w:t>
      </w:r>
    </w:p>
    <w:p w:rsidR="00EC2F51" w:rsidRPr="00B13A46" w:rsidRDefault="00EC2F51" w:rsidP="00B13A46">
      <w:pPr>
        <w:spacing w:after="0"/>
        <w:rPr>
          <w:rFonts w:ascii="Times New Roman" w:hAnsi="Times New Roman"/>
          <w:sz w:val="24"/>
          <w:szCs w:val="24"/>
        </w:rPr>
      </w:pPr>
      <w:r w:rsidRPr="00B13A46">
        <w:rPr>
          <w:rFonts w:ascii="Times New Roman" w:hAnsi="Times New Roman"/>
          <w:sz w:val="24"/>
          <w:szCs w:val="24"/>
        </w:rPr>
        <w:t xml:space="preserve"> </w:t>
      </w:r>
    </w:p>
    <w:p w:rsidR="00EC2F51" w:rsidRPr="00B13A46" w:rsidRDefault="00EC2F51" w:rsidP="00B13A46">
      <w:pPr>
        <w:numPr>
          <w:ilvl w:val="0"/>
          <w:numId w:val="2"/>
        </w:numPr>
        <w:spacing w:after="0"/>
        <w:rPr>
          <w:rFonts w:ascii="Times New Roman" w:hAnsi="Times New Roman"/>
          <w:sz w:val="24"/>
          <w:szCs w:val="24"/>
        </w:rPr>
      </w:pPr>
      <w:r w:rsidRPr="00B13A46">
        <w:rPr>
          <w:rFonts w:ascii="Times New Roman" w:hAnsi="Times New Roman"/>
          <w:sz w:val="24"/>
          <w:szCs w:val="24"/>
        </w:rPr>
        <w:t>povećanje nadzora toka otpada</w:t>
      </w:r>
    </w:p>
    <w:p w:rsidR="00EC2F51" w:rsidRPr="00B13A46" w:rsidRDefault="00EC2F51" w:rsidP="00B13A46">
      <w:pPr>
        <w:numPr>
          <w:ilvl w:val="0"/>
          <w:numId w:val="2"/>
        </w:numPr>
        <w:spacing w:after="0"/>
        <w:rPr>
          <w:rFonts w:ascii="Times New Roman" w:hAnsi="Times New Roman"/>
          <w:sz w:val="24"/>
          <w:szCs w:val="24"/>
        </w:rPr>
      </w:pPr>
      <w:r w:rsidRPr="00B13A46">
        <w:rPr>
          <w:rFonts w:ascii="Times New Roman" w:hAnsi="Times New Roman"/>
          <w:sz w:val="24"/>
          <w:szCs w:val="24"/>
        </w:rPr>
        <w:t>mjere izbjegavanja i smanjivanja otpada</w:t>
      </w:r>
    </w:p>
    <w:p w:rsidR="00EC2F51" w:rsidRPr="00B13A46" w:rsidRDefault="00EC2F51" w:rsidP="00B13A46">
      <w:pPr>
        <w:numPr>
          <w:ilvl w:val="0"/>
          <w:numId w:val="2"/>
        </w:numPr>
        <w:spacing w:after="0"/>
        <w:rPr>
          <w:rFonts w:ascii="Times New Roman" w:hAnsi="Times New Roman"/>
          <w:sz w:val="24"/>
          <w:szCs w:val="24"/>
        </w:rPr>
      </w:pPr>
      <w:r w:rsidRPr="00B13A46">
        <w:rPr>
          <w:rFonts w:ascii="Times New Roman" w:hAnsi="Times New Roman"/>
          <w:sz w:val="24"/>
          <w:szCs w:val="24"/>
        </w:rPr>
        <w:t>unapređenje cjelovitog sustava gospodarenja otpadom edukacija  i komunikacija s javnošću</w:t>
      </w:r>
    </w:p>
    <w:p w:rsidR="00EC2F51" w:rsidRPr="00B13A46" w:rsidRDefault="00EC2F51" w:rsidP="00B13A46">
      <w:pPr>
        <w:numPr>
          <w:ilvl w:val="0"/>
          <w:numId w:val="2"/>
        </w:numPr>
        <w:spacing w:after="0"/>
        <w:rPr>
          <w:rFonts w:ascii="Times New Roman" w:hAnsi="Times New Roman"/>
          <w:sz w:val="24"/>
          <w:szCs w:val="24"/>
        </w:rPr>
      </w:pPr>
      <w:r w:rsidRPr="00B13A46">
        <w:rPr>
          <w:rFonts w:ascii="Times New Roman" w:hAnsi="Times New Roman"/>
          <w:sz w:val="24"/>
          <w:szCs w:val="24"/>
        </w:rPr>
        <w:lastRenderedPageBreak/>
        <w:t>razv</w:t>
      </w:r>
      <w:r w:rsidR="000D2CBC">
        <w:rPr>
          <w:rFonts w:ascii="Times New Roman" w:hAnsi="Times New Roman"/>
          <w:sz w:val="24"/>
          <w:szCs w:val="24"/>
        </w:rPr>
        <w:t>oj sustava odvojenog skupljanja</w:t>
      </w:r>
      <w:r w:rsidRPr="00B13A46">
        <w:rPr>
          <w:rFonts w:ascii="Times New Roman" w:hAnsi="Times New Roman"/>
          <w:sz w:val="24"/>
          <w:szCs w:val="24"/>
        </w:rPr>
        <w:t>,</w:t>
      </w:r>
      <w:r w:rsidR="000D2CBC">
        <w:rPr>
          <w:rFonts w:ascii="Times New Roman" w:hAnsi="Times New Roman"/>
          <w:sz w:val="24"/>
          <w:szCs w:val="24"/>
        </w:rPr>
        <w:t xml:space="preserve"> </w:t>
      </w:r>
      <w:r w:rsidRPr="00B13A46">
        <w:rPr>
          <w:rFonts w:ascii="Times New Roman" w:hAnsi="Times New Roman"/>
          <w:sz w:val="24"/>
          <w:szCs w:val="24"/>
        </w:rPr>
        <w:t>na mjestu  nastanka, naročito komunalnog otpada</w:t>
      </w:r>
    </w:p>
    <w:p w:rsidR="00EC2F51" w:rsidRPr="00B13A46" w:rsidRDefault="00EC2F51" w:rsidP="00B13A46">
      <w:pPr>
        <w:numPr>
          <w:ilvl w:val="0"/>
          <w:numId w:val="2"/>
        </w:numPr>
        <w:spacing w:after="0"/>
        <w:rPr>
          <w:rFonts w:ascii="Times New Roman" w:hAnsi="Times New Roman"/>
          <w:sz w:val="24"/>
          <w:szCs w:val="24"/>
        </w:rPr>
      </w:pPr>
      <w:r w:rsidRPr="00B13A46">
        <w:rPr>
          <w:rFonts w:ascii="Times New Roman" w:hAnsi="Times New Roman"/>
          <w:sz w:val="24"/>
          <w:szCs w:val="24"/>
        </w:rPr>
        <w:t>povećanje  udjela odvojeno prikupljanog otpada unapređenje  recikliranja i  ponovne uporabe otpada,obrada ostatnog otpada prije konačnog zbrinjavanja</w:t>
      </w:r>
    </w:p>
    <w:p w:rsidR="00EC2F51" w:rsidRPr="00B13A46" w:rsidRDefault="00EC2F51" w:rsidP="00B13A46">
      <w:pPr>
        <w:numPr>
          <w:ilvl w:val="0"/>
          <w:numId w:val="2"/>
        </w:numPr>
        <w:spacing w:after="0"/>
        <w:rPr>
          <w:rFonts w:ascii="Times New Roman" w:hAnsi="Times New Roman"/>
          <w:sz w:val="24"/>
          <w:szCs w:val="24"/>
        </w:rPr>
      </w:pPr>
      <w:r w:rsidRPr="00B13A46">
        <w:rPr>
          <w:rFonts w:ascii="Times New Roman" w:hAnsi="Times New Roman"/>
          <w:sz w:val="24"/>
          <w:szCs w:val="24"/>
        </w:rPr>
        <w:t>smanjivanje  udjela biorazgradivog otpada koji treba odložiti</w:t>
      </w:r>
    </w:p>
    <w:p w:rsidR="00EC2F51" w:rsidRPr="00B13A46" w:rsidRDefault="00EC2F51" w:rsidP="00B13A46">
      <w:pPr>
        <w:numPr>
          <w:ilvl w:val="0"/>
          <w:numId w:val="2"/>
        </w:numPr>
        <w:spacing w:after="0"/>
        <w:rPr>
          <w:rFonts w:ascii="Times New Roman" w:hAnsi="Times New Roman"/>
          <w:sz w:val="24"/>
          <w:szCs w:val="24"/>
        </w:rPr>
      </w:pPr>
      <w:r w:rsidRPr="00B13A46">
        <w:rPr>
          <w:rFonts w:ascii="Times New Roman" w:hAnsi="Times New Roman"/>
          <w:sz w:val="24"/>
          <w:szCs w:val="24"/>
        </w:rPr>
        <w:t xml:space="preserve">postupno odlaganje otpada  </w:t>
      </w:r>
    </w:p>
    <w:p w:rsidR="00EC2F51" w:rsidRPr="00B13A46" w:rsidRDefault="00EC2F51" w:rsidP="00B13A46">
      <w:pPr>
        <w:numPr>
          <w:ilvl w:val="0"/>
          <w:numId w:val="2"/>
        </w:numPr>
        <w:spacing w:after="0"/>
        <w:rPr>
          <w:rFonts w:ascii="Times New Roman" w:hAnsi="Times New Roman"/>
          <w:sz w:val="24"/>
          <w:szCs w:val="24"/>
        </w:rPr>
      </w:pPr>
      <w:r w:rsidRPr="00B13A46">
        <w:rPr>
          <w:rFonts w:ascii="Times New Roman" w:hAnsi="Times New Roman"/>
          <w:sz w:val="24"/>
          <w:szCs w:val="24"/>
        </w:rPr>
        <w:t>samoodrživo financiranje sustava gospodarenja  komunalnim otpadom</w:t>
      </w:r>
      <w:r w:rsidR="002712C6">
        <w:rPr>
          <w:rFonts w:ascii="Times New Roman" w:hAnsi="Times New Roman"/>
          <w:sz w:val="24"/>
          <w:szCs w:val="24"/>
        </w:rPr>
        <w:t>.</w:t>
      </w:r>
    </w:p>
    <w:p w:rsidR="00EC2F51" w:rsidRPr="00B13A46" w:rsidRDefault="00EC2F51" w:rsidP="00B13A46">
      <w:pPr>
        <w:shd w:val="clear" w:color="auto" w:fill="FFFFFF"/>
        <w:spacing w:after="75"/>
        <w:rPr>
          <w:rFonts w:ascii="Times New Roman" w:hAnsi="Times New Roman"/>
          <w:sz w:val="24"/>
          <w:szCs w:val="24"/>
        </w:rPr>
      </w:pPr>
    </w:p>
    <w:p w:rsidR="00EC2F51" w:rsidRPr="00B13A46" w:rsidRDefault="00EC2F51" w:rsidP="002712C6">
      <w:pPr>
        <w:shd w:val="clear" w:color="auto" w:fill="FFFFFF"/>
        <w:spacing w:after="0"/>
        <w:jc w:val="center"/>
        <w:rPr>
          <w:rFonts w:ascii="Times New Roman" w:hAnsi="Times New Roman"/>
          <w:sz w:val="24"/>
          <w:szCs w:val="24"/>
        </w:rPr>
      </w:pPr>
      <w:r w:rsidRPr="00B13A46">
        <w:rPr>
          <w:rFonts w:ascii="Times New Roman" w:hAnsi="Times New Roman"/>
          <w:sz w:val="24"/>
          <w:szCs w:val="24"/>
        </w:rPr>
        <w:t>Članak 5.</w:t>
      </w: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hAnsi="Times New Roman"/>
          <w:sz w:val="24"/>
          <w:szCs w:val="24"/>
        </w:rPr>
        <w:t xml:space="preserve">U cilju utvrđivanja vjerojatno značajnog utjecaja na okoliš, Odjel je zatražio mišljenja </w:t>
      </w:r>
      <w:r w:rsidR="000D2CBC">
        <w:rPr>
          <w:rFonts w:ascii="Times New Roman" w:hAnsi="Times New Roman"/>
          <w:sz w:val="24"/>
          <w:szCs w:val="24"/>
        </w:rPr>
        <w:t xml:space="preserve">jedanaest </w:t>
      </w:r>
      <w:r w:rsidRPr="00B13A46">
        <w:rPr>
          <w:rFonts w:ascii="Times New Roman" w:hAnsi="Times New Roman"/>
          <w:sz w:val="24"/>
          <w:szCs w:val="24"/>
        </w:rPr>
        <w:t xml:space="preserve">tijela i/ili osoba određenih posebnim propisima, navedenih u privitku koji čini sastavni dio ove Odluke (Privitak I.), a odgovorilo je </w:t>
      </w:r>
      <w:r w:rsidR="000D2CBC">
        <w:rPr>
          <w:rFonts w:ascii="Times New Roman" w:hAnsi="Times New Roman"/>
          <w:sz w:val="24"/>
          <w:szCs w:val="24"/>
        </w:rPr>
        <w:t>svih jedanaest</w:t>
      </w:r>
      <w:r w:rsidRPr="00B13A46">
        <w:rPr>
          <w:rFonts w:ascii="Times New Roman" w:hAnsi="Times New Roman"/>
          <w:sz w:val="24"/>
          <w:szCs w:val="24"/>
        </w:rPr>
        <w:t>.</w:t>
      </w: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hAnsi="Times New Roman"/>
          <w:sz w:val="24"/>
          <w:szCs w:val="24"/>
        </w:rPr>
        <w:t>U zakonskom roku su zaprimljena sljedeća mišljenja:</w:t>
      </w:r>
    </w:p>
    <w:p w:rsidR="00EC2F51" w:rsidRPr="00B13A46" w:rsidRDefault="00EC2F51" w:rsidP="00B13A46">
      <w:pPr>
        <w:pStyle w:val="Tijeloteksta2"/>
        <w:tabs>
          <w:tab w:val="left" w:pos="0"/>
          <w:tab w:val="left" w:pos="1276"/>
        </w:tabs>
        <w:spacing w:after="0" w:line="288" w:lineRule="exact"/>
        <w:rPr>
          <w:rFonts w:eastAsia="Calibri"/>
        </w:rPr>
      </w:pPr>
      <w:r w:rsidRPr="00B13A46">
        <w:rPr>
          <w:rFonts w:eastAsia="Calibri"/>
        </w:rPr>
        <w:t xml:space="preserve">  </w:t>
      </w:r>
    </w:p>
    <w:p w:rsidR="00EC2F51" w:rsidRPr="00B13A46" w:rsidRDefault="00EC2F51" w:rsidP="002712C6">
      <w:pPr>
        <w:shd w:val="clear" w:color="auto" w:fill="FFFFFF"/>
        <w:spacing w:after="0"/>
        <w:jc w:val="center"/>
        <w:rPr>
          <w:rFonts w:ascii="Times New Roman" w:hAnsi="Times New Roman"/>
          <w:sz w:val="24"/>
          <w:szCs w:val="24"/>
        </w:rPr>
      </w:pPr>
      <w:r w:rsidRPr="00B13A46">
        <w:rPr>
          <w:rFonts w:ascii="Times New Roman" w:hAnsi="Times New Roman"/>
          <w:sz w:val="24"/>
          <w:szCs w:val="24"/>
        </w:rPr>
        <w:t>Članak 6.</w:t>
      </w:r>
    </w:p>
    <w:p w:rsidR="00C712CA" w:rsidRDefault="00A41113" w:rsidP="00C712CA">
      <w:pPr>
        <w:pStyle w:val="Odlomakpopisa"/>
        <w:numPr>
          <w:ilvl w:val="0"/>
          <w:numId w:val="3"/>
        </w:numPr>
        <w:tabs>
          <w:tab w:val="left" w:pos="0"/>
        </w:tabs>
        <w:spacing w:after="0" w:line="240" w:lineRule="atLeast"/>
        <w:ind w:left="0" w:firstLine="0"/>
        <w:rPr>
          <w:rFonts w:ascii="Times New Roman" w:hAnsi="Times New Roman"/>
          <w:sz w:val="24"/>
          <w:szCs w:val="24"/>
        </w:rPr>
      </w:pPr>
      <w:r>
        <w:rPr>
          <w:rFonts w:ascii="Times New Roman" w:hAnsi="Times New Roman"/>
          <w:sz w:val="24"/>
          <w:szCs w:val="24"/>
        </w:rPr>
        <w:t xml:space="preserve">JAVNA USTANOVA ZA UPRAVLJANJE ZAŠTIĆENIM PRIRODNIM </w:t>
      </w:r>
    </w:p>
    <w:p w:rsidR="00A41113" w:rsidRDefault="00A41113" w:rsidP="00C712CA">
      <w:pPr>
        <w:pStyle w:val="Odlomakpopisa"/>
        <w:tabs>
          <w:tab w:val="left" w:pos="0"/>
        </w:tabs>
        <w:spacing w:after="0" w:line="240" w:lineRule="atLeast"/>
        <w:ind w:left="708"/>
        <w:rPr>
          <w:rFonts w:ascii="Times New Roman" w:hAnsi="Times New Roman"/>
          <w:sz w:val="24"/>
          <w:szCs w:val="24"/>
        </w:rPr>
      </w:pPr>
      <w:r>
        <w:rPr>
          <w:rFonts w:ascii="Times New Roman" w:hAnsi="Times New Roman"/>
          <w:sz w:val="24"/>
          <w:szCs w:val="24"/>
        </w:rPr>
        <w:t>VRIJEDNOSTIMA NA PODRUČJU VUKOVARSKO-SRIJEMSKE ŽUPANIJE, Županijska 9, 32 000 Vukovar;</w:t>
      </w:r>
    </w:p>
    <w:p w:rsidR="00A41113" w:rsidRPr="00A41113" w:rsidRDefault="00C712CA" w:rsidP="00C712CA">
      <w:pPr>
        <w:pStyle w:val="Tijeloteksta2"/>
        <w:tabs>
          <w:tab w:val="left" w:pos="0"/>
        </w:tabs>
        <w:spacing w:after="0" w:line="288" w:lineRule="exact"/>
      </w:pPr>
      <w:r>
        <w:t xml:space="preserve">2) </w:t>
      </w:r>
      <w:r>
        <w:tab/>
      </w:r>
      <w:r w:rsidR="00A41113" w:rsidRPr="00A41113">
        <w:t xml:space="preserve">VUKOVARSKO-SRIJEMSKA ŽUPANIJA, Služba za prostorno planiranje, </w:t>
      </w:r>
    </w:p>
    <w:p w:rsidR="00A41113" w:rsidRPr="00A41113" w:rsidRDefault="00A41113" w:rsidP="00C712CA">
      <w:pPr>
        <w:pStyle w:val="Tijeloteksta2"/>
        <w:tabs>
          <w:tab w:val="left" w:pos="0"/>
        </w:tabs>
        <w:spacing w:after="0" w:line="288" w:lineRule="exact"/>
      </w:pPr>
      <w:r w:rsidRPr="00A41113">
        <w:t xml:space="preserve">        </w:t>
      </w:r>
      <w:r w:rsidR="00C712CA">
        <w:tab/>
      </w:r>
      <w:r w:rsidRPr="00A41113">
        <w:t>gradnju i zaštitu okoliša, Županijska 9, 32 000 Vukovar</w:t>
      </w:r>
    </w:p>
    <w:p w:rsidR="00A41113" w:rsidRPr="00C712CA" w:rsidRDefault="00C712CA" w:rsidP="00C712CA">
      <w:pPr>
        <w:tabs>
          <w:tab w:val="left" w:pos="0"/>
        </w:tabs>
        <w:spacing w:after="0" w:line="240" w:lineRule="atLeas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A41113" w:rsidRPr="00C712CA">
        <w:rPr>
          <w:rFonts w:ascii="Times New Roman" w:hAnsi="Times New Roman"/>
          <w:sz w:val="24"/>
          <w:szCs w:val="24"/>
        </w:rPr>
        <w:t xml:space="preserve">OPĆINA TOMPOJEVCI, </w:t>
      </w:r>
      <w:proofErr w:type="spellStart"/>
      <w:r w:rsidR="00A41113" w:rsidRPr="00C712CA">
        <w:rPr>
          <w:rFonts w:ascii="Times New Roman" w:hAnsi="Times New Roman"/>
          <w:sz w:val="24"/>
          <w:szCs w:val="24"/>
        </w:rPr>
        <w:t>A.G</w:t>
      </w:r>
      <w:proofErr w:type="spellEnd"/>
      <w:r w:rsidR="00A41113" w:rsidRPr="00C712CA">
        <w:rPr>
          <w:rFonts w:ascii="Times New Roman" w:hAnsi="Times New Roman"/>
          <w:sz w:val="24"/>
          <w:szCs w:val="24"/>
        </w:rPr>
        <w:t xml:space="preserve">. Matoša 1, 32 238 </w:t>
      </w:r>
      <w:proofErr w:type="spellStart"/>
      <w:r w:rsidR="00A41113" w:rsidRPr="00C712CA">
        <w:rPr>
          <w:rFonts w:ascii="Times New Roman" w:hAnsi="Times New Roman"/>
          <w:sz w:val="24"/>
          <w:szCs w:val="24"/>
        </w:rPr>
        <w:t>Tompojevci</w:t>
      </w:r>
      <w:proofErr w:type="spellEnd"/>
    </w:p>
    <w:p w:rsidR="00A41113" w:rsidRDefault="00C712CA" w:rsidP="00C712CA">
      <w:pPr>
        <w:pStyle w:val="Tijeloteksta2"/>
        <w:tabs>
          <w:tab w:val="left" w:pos="0"/>
        </w:tabs>
        <w:spacing w:after="0" w:line="288" w:lineRule="exact"/>
      </w:pPr>
      <w:r>
        <w:t xml:space="preserve">4) </w:t>
      </w:r>
      <w:r>
        <w:tab/>
      </w:r>
      <w:r w:rsidR="00A41113" w:rsidRPr="00A41113">
        <w:t xml:space="preserve">ZAVOD ZA JAVNO ZDRAVSTVO VUKOVARSKO-SRIJEMSKE </w:t>
      </w:r>
    </w:p>
    <w:p w:rsidR="00A41113" w:rsidRPr="00A41113" w:rsidRDefault="00C712CA" w:rsidP="00C712CA">
      <w:pPr>
        <w:pStyle w:val="Tijeloteksta2"/>
        <w:tabs>
          <w:tab w:val="left" w:pos="0"/>
          <w:tab w:val="left" w:pos="1276"/>
        </w:tabs>
        <w:spacing w:after="0" w:line="288" w:lineRule="exact"/>
      </w:pPr>
      <w:r>
        <w:t xml:space="preserve">            </w:t>
      </w:r>
      <w:r w:rsidR="00A41113" w:rsidRPr="00A41113">
        <w:t>ŽUPANIJE</w:t>
      </w:r>
      <w:r w:rsidR="00A41113">
        <w:t xml:space="preserve"> </w:t>
      </w:r>
      <w:r w:rsidR="00A41113" w:rsidRPr="00A41113">
        <w:t>Zvonarska 57e, 32 100 Vinkovci</w:t>
      </w:r>
    </w:p>
    <w:p w:rsidR="00A41113" w:rsidRDefault="00C712CA" w:rsidP="00C712CA">
      <w:pPr>
        <w:pStyle w:val="Tijeloteksta2"/>
        <w:tabs>
          <w:tab w:val="left" w:pos="0"/>
        </w:tabs>
        <w:spacing w:after="0" w:line="288" w:lineRule="exact"/>
      </w:pPr>
      <w:r>
        <w:t xml:space="preserve">5) </w:t>
      </w:r>
      <w:r>
        <w:tab/>
      </w:r>
      <w:r w:rsidR="00A41113" w:rsidRPr="00A41113">
        <w:t>GRAD ILOK, Trg Nikole Iločkog 13, 32 236 Ilok</w:t>
      </w:r>
    </w:p>
    <w:p w:rsidR="00C712CA" w:rsidRDefault="00A41113" w:rsidP="00C712CA">
      <w:pPr>
        <w:pStyle w:val="Odlomakpopisa"/>
        <w:numPr>
          <w:ilvl w:val="0"/>
          <w:numId w:val="9"/>
        </w:numPr>
        <w:tabs>
          <w:tab w:val="left" w:pos="0"/>
        </w:tabs>
        <w:spacing w:after="0" w:line="240" w:lineRule="atLeast"/>
        <w:ind w:left="0" w:firstLine="0"/>
        <w:rPr>
          <w:rFonts w:ascii="Times New Roman" w:hAnsi="Times New Roman"/>
          <w:sz w:val="24"/>
          <w:szCs w:val="24"/>
        </w:rPr>
      </w:pPr>
      <w:r w:rsidRPr="00A41113">
        <w:rPr>
          <w:rFonts w:ascii="Times New Roman" w:hAnsi="Times New Roman"/>
          <w:sz w:val="24"/>
          <w:szCs w:val="24"/>
        </w:rPr>
        <w:t xml:space="preserve">ŽUPANIJSKA UPRAVA ZA CESTE VUKOVARSKO-SRIJEMSKE ŽUPANIJE, </w:t>
      </w:r>
    </w:p>
    <w:p w:rsidR="00A41113" w:rsidRDefault="00C712CA" w:rsidP="00C712CA">
      <w:pPr>
        <w:pStyle w:val="Odlomakpopisa"/>
        <w:tabs>
          <w:tab w:val="left" w:pos="0"/>
        </w:tabs>
        <w:spacing w:after="0" w:line="240" w:lineRule="atLeast"/>
        <w:ind w:left="0"/>
        <w:rPr>
          <w:rFonts w:ascii="Times New Roman" w:hAnsi="Times New Roman"/>
          <w:sz w:val="24"/>
          <w:szCs w:val="24"/>
        </w:rPr>
      </w:pPr>
      <w:r>
        <w:rPr>
          <w:rFonts w:ascii="Times New Roman" w:hAnsi="Times New Roman"/>
          <w:sz w:val="24"/>
          <w:szCs w:val="24"/>
        </w:rPr>
        <w:tab/>
      </w:r>
      <w:r w:rsidR="00A41113" w:rsidRPr="00A41113">
        <w:rPr>
          <w:rFonts w:ascii="Times New Roman" w:hAnsi="Times New Roman"/>
          <w:sz w:val="24"/>
          <w:szCs w:val="24"/>
        </w:rPr>
        <w:t>Josipa Kozarca 10, 32 100 Vinkovci</w:t>
      </w:r>
    </w:p>
    <w:p w:rsidR="00C712CA" w:rsidRDefault="00A41113" w:rsidP="00C712CA">
      <w:pPr>
        <w:pStyle w:val="Odlomakpopisa"/>
        <w:numPr>
          <w:ilvl w:val="0"/>
          <w:numId w:val="9"/>
        </w:numPr>
        <w:tabs>
          <w:tab w:val="left" w:pos="0"/>
        </w:tabs>
        <w:spacing w:after="0" w:line="240" w:lineRule="atLeast"/>
        <w:ind w:left="0" w:firstLine="0"/>
        <w:rPr>
          <w:rFonts w:ascii="Times New Roman" w:hAnsi="Times New Roman"/>
          <w:sz w:val="24"/>
          <w:szCs w:val="24"/>
        </w:rPr>
      </w:pPr>
      <w:r>
        <w:rPr>
          <w:rFonts w:ascii="Times New Roman" w:hAnsi="Times New Roman"/>
          <w:sz w:val="24"/>
          <w:szCs w:val="24"/>
        </w:rPr>
        <w:t xml:space="preserve">HRVATSKE CESTE d.o.o. za upravljanje, građenje i održavanje državnih cesta, </w:t>
      </w:r>
    </w:p>
    <w:p w:rsidR="00A41113" w:rsidRDefault="00C712CA" w:rsidP="00C712CA">
      <w:pPr>
        <w:pStyle w:val="Odlomakpopisa"/>
        <w:tabs>
          <w:tab w:val="left" w:pos="0"/>
        </w:tabs>
        <w:spacing w:after="0" w:line="240" w:lineRule="atLeast"/>
        <w:ind w:left="0"/>
        <w:rPr>
          <w:rFonts w:ascii="Times New Roman" w:hAnsi="Times New Roman"/>
          <w:sz w:val="24"/>
          <w:szCs w:val="24"/>
        </w:rPr>
      </w:pPr>
      <w:r>
        <w:rPr>
          <w:rFonts w:ascii="Times New Roman" w:hAnsi="Times New Roman"/>
          <w:sz w:val="24"/>
          <w:szCs w:val="24"/>
        </w:rPr>
        <w:tab/>
      </w:r>
      <w:r w:rsidR="00A41113">
        <w:rPr>
          <w:rFonts w:ascii="Times New Roman" w:hAnsi="Times New Roman"/>
          <w:sz w:val="24"/>
          <w:szCs w:val="24"/>
        </w:rPr>
        <w:t xml:space="preserve">Sektor za razvoj i strateško planiranje, </w:t>
      </w:r>
      <w:proofErr w:type="spellStart"/>
      <w:r w:rsidR="00A41113">
        <w:rPr>
          <w:rFonts w:ascii="Times New Roman" w:hAnsi="Times New Roman"/>
          <w:sz w:val="24"/>
          <w:szCs w:val="24"/>
        </w:rPr>
        <w:t>Vončinina</w:t>
      </w:r>
      <w:proofErr w:type="spellEnd"/>
      <w:r w:rsidR="00A41113">
        <w:rPr>
          <w:rFonts w:ascii="Times New Roman" w:hAnsi="Times New Roman"/>
          <w:sz w:val="24"/>
          <w:szCs w:val="24"/>
        </w:rPr>
        <w:t xml:space="preserve"> 3, 10 000 Zagreb</w:t>
      </w:r>
    </w:p>
    <w:p w:rsidR="00C712CA" w:rsidRDefault="00A41113" w:rsidP="00C712CA">
      <w:pPr>
        <w:pStyle w:val="Odlomakpopisa"/>
        <w:numPr>
          <w:ilvl w:val="0"/>
          <w:numId w:val="9"/>
        </w:numPr>
        <w:tabs>
          <w:tab w:val="left" w:pos="0"/>
        </w:tabs>
        <w:spacing w:after="0" w:line="240" w:lineRule="atLeast"/>
        <w:ind w:left="0" w:firstLine="0"/>
        <w:rPr>
          <w:rFonts w:ascii="Times New Roman" w:hAnsi="Times New Roman"/>
          <w:sz w:val="24"/>
          <w:szCs w:val="24"/>
        </w:rPr>
      </w:pPr>
      <w:r w:rsidRPr="00857EC2">
        <w:rPr>
          <w:rFonts w:ascii="Times New Roman" w:hAnsi="Times New Roman"/>
          <w:sz w:val="24"/>
          <w:szCs w:val="24"/>
        </w:rPr>
        <w:t xml:space="preserve">HRVATSKE VODE, </w:t>
      </w:r>
      <w:proofErr w:type="spellStart"/>
      <w:r w:rsidRPr="00857EC2">
        <w:rPr>
          <w:rFonts w:ascii="Times New Roman" w:hAnsi="Times New Roman"/>
          <w:sz w:val="24"/>
          <w:szCs w:val="24"/>
        </w:rPr>
        <w:t>Vodnogospodarski</w:t>
      </w:r>
      <w:proofErr w:type="spellEnd"/>
      <w:r w:rsidRPr="00857EC2">
        <w:rPr>
          <w:rFonts w:ascii="Times New Roman" w:hAnsi="Times New Roman"/>
          <w:sz w:val="24"/>
          <w:szCs w:val="24"/>
        </w:rPr>
        <w:t xml:space="preserve"> odjel </w:t>
      </w:r>
      <w:r>
        <w:rPr>
          <w:rFonts w:ascii="Times New Roman" w:hAnsi="Times New Roman"/>
          <w:sz w:val="24"/>
          <w:szCs w:val="24"/>
        </w:rPr>
        <w:t xml:space="preserve">za Dunav i donju Dravu, Splavarska </w:t>
      </w:r>
    </w:p>
    <w:p w:rsidR="00A41113" w:rsidRDefault="00C712CA" w:rsidP="00C712CA">
      <w:pPr>
        <w:pStyle w:val="Odlomakpopisa"/>
        <w:tabs>
          <w:tab w:val="left" w:pos="0"/>
        </w:tabs>
        <w:spacing w:after="0" w:line="240" w:lineRule="atLeast"/>
        <w:ind w:left="0"/>
        <w:rPr>
          <w:rFonts w:ascii="Times New Roman" w:hAnsi="Times New Roman"/>
          <w:sz w:val="24"/>
          <w:szCs w:val="24"/>
        </w:rPr>
      </w:pPr>
      <w:r>
        <w:rPr>
          <w:rFonts w:ascii="Times New Roman" w:hAnsi="Times New Roman"/>
          <w:sz w:val="24"/>
          <w:szCs w:val="24"/>
        </w:rPr>
        <w:tab/>
      </w:r>
      <w:r w:rsidR="00A41113">
        <w:rPr>
          <w:rFonts w:ascii="Times New Roman" w:hAnsi="Times New Roman"/>
          <w:sz w:val="24"/>
          <w:szCs w:val="24"/>
        </w:rPr>
        <w:t>2a, 31 000 Osijek</w:t>
      </w:r>
    </w:p>
    <w:p w:rsidR="00C712CA" w:rsidRDefault="00A41113" w:rsidP="00C712CA">
      <w:pPr>
        <w:pStyle w:val="Odlomakpopisa"/>
        <w:numPr>
          <w:ilvl w:val="0"/>
          <w:numId w:val="9"/>
        </w:numPr>
        <w:tabs>
          <w:tab w:val="left" w:pos="0"/>
        </w:tabs>
        <w:spacing w:after="0" w:line="240" w:lineRule="atLeast"/>
        <w:ind w:left="0" w:firstLine="0"/>
        <w:rPr>
          <w:rFonts w:ascii="Times New Roman" w:hAnsi="Times New Roman"/>
          <w:sz w:val="24"/>
          <w:szCs w:val="24"/>
        </w:rPr>
      </w:pPr>
      <w:r>
        <w:rPr>
          <w:rFonts w:ascii="Times New Roman" w:hAnsi="Times New Roman"/>
          <w:sz w:val="24"/>
          <w:szCs w:val="24"/>
        </w:rPr>
        <w:t xml:space="preserve">HRVATSKE ŠUME d.o.o. Uprava šuma, Podružnica Vinkovci, Trg bana Josipa </w:t>
      </w:r>
    </w:p>
    <w:p w:rsidR="00A41113" w:rsidRDefault="00C712CA" w:rsidP="00C712CA">
      <w:pPr>
        <w:pStyle w:val="Odlomakpopisa"/>
        <w:tabs>
          <w:tab w:val="left" w:pos="0"/>
        </w:tabs>
        <w:spacing w:after="0" w:line="240" w:lineRule="atLeast"/>
        <w:ind w:left="0"/>
        <w:rPr>
          <w:rFonts w:ascii="Times New Roman" w:hAnsi="Times New Roman"/>
          <w:sz w:val="24"/>
          <w:szCs w:val="24"/>
        </w:rPr>
      </w:pPr>
      <w:r>
        <w:rPr>
          <w:rFonts w:ascii="Times New Roman" w:hAnsi="Times New Roman"/>
          <w:sz w:val="24"/>
          <w:szCs w:val="24"/>
        </w:rPr>
        <w:tab/>
      </w:r>
      <w:r w:rsidR="00A41113">
        <w:rPr>
          <w:rFonts w:ascii="Times New Roman" w:hAnsi="Times New Roman"/>
          <w:sz w:val="24"/>
          <w:szCs w:val="24"/>
        </w:rPr>
        <w:t>Jelačića 20, 32 100 Vinkovci</w:t>
      </w:r>
    </w:p>
    <w:p w:rsidR="00A41113" w:rsidRPr="00C712CA" w:rsidRDefault="00C712CA" w:rsidP="00C712CA">
      <w:pPr>
        <w:pStyle w:val="Tijeloteksta2"/>
        <w:tabs>
          <w:tab w:val="left" w:pos="0"/>
        </w:tabs>
        <w:spacing w:after="0" w:line="288" w:lineRule="exact"/>
      </w:pPr>
      <w:r>
        <w:t xml:space="preserve">10) </w:t>
      </w:r>
      <w:r>
        <w:tab/>
      </w:r>
      <w:r w:rsidR="00AA17EC" w:rsidRPr="00AA17EC">
        <w:t xml:space="preserve">OPĆINA </w:t>
      </w:r>
      <w:r>
        <w:t xml:space="preserve">TOVARNIK,  </w:t>
      </w:r>
      <w:proofErr w:type="spellStart"/>
      <w:r w:rsidRPr="00AA17EC">
        <w:t>A.G</w:t>
      </w:r>
      <w:proofErr w:type="spellEnd"/>
      <w:r w:rsidRPr="00AA17EC">
        <w:t xml:space="preserve">. Matoša 2, 32 249 </w:t>
      </w:r>
      <w:proofErr w:type="spellStart"/>
      <w:r w:rsidRPr="00AA17EC">
        <w:t>Tovarnik</w:t>
      </w:r>
      <w:proofErr w:type="spellEnd"/>
    </w:p>
    <w:p w:rsidR="00745EC3" w:rsidRDefault="00745EC3" w:rsidP="00745EC3">
      <w:pPr>
        <w:pStyle w:val="Tijeloteksta2"/>
        <w:tabs>
          <w:tab w:val="left" w:pos="0"/>
        </w:tabs>
        <w:spacing w:after="0" w:line="288" w:lineRule="exact"/>
      </w:pPr>
      <w:r>
        <w:t xml:space="preserve">11) </w:t>
      </w:r>
      <w:r>
        <w:tab/>
      </w:r>
      <w:r w:rsidR="00AA17EC" w:rsidRPr="00AA17EC">
        <w:t xml:space="preserve">MINISTARSTVO ZAŠTITE OKOLIŠA I ENERGETIKE, Uprava za zaštitu prirode, </w:t>
      </w:r>
    </w:p>
    <w:p w:rsidR="00A41113" w:rsidRPr="00A41113" w:rsidRDefault="00745EC3" w:rsidP="00745EC3">
      <w:pPr>
        <w:pStyle w:val="Tijeloteksta2"/>
        <w:tabs>
          <w:tab w:val="left" w:pos="0"/>
        </w:tabs>
        <w:spacing w:after="0" w:line="288" w:lineRule="exact"/>
      </w:pPr>
      <w:r>
        <w:tab/>
      </w:r>
      <w:r w:rsidR="00AA17EC" w:rsidRPr="00AA17EC">
        <w:t>Radnička  cesta 80, 10 000 Zagreb</w:t>
      </w:r>
      <w:r w:rsidR="002712C6">
        <w:t>.</w:t>
      </w:r>
    </w:p>
    <w:p w:rsidR="00EC2F51" w:rsidRPr="00AA17EC" w:rsidRDefault="00A41113" w:rsidP="00AA17EC">
      <w:pPr>
        <w:contextualSpacing/>
        <w:jc w:val="center"/>
        <w:rPr>
          <w:rFonts w:ascii="Times New Roman" w:hAnsi="Times New Roman"/>
        </w:rPr>
      </w:pPr>
      <w:r w:rsidRPr="00857EC2">
        <w:rPr>
          <w:rFonts w:ascii="Times New Roman" w:hAnsi="Times New Roman"/>
        </w:rPr>
        <w:t xml:space="preserve">    </w:t>
      </w:r>
      <w:r w:rsidR="00AA17EC">
        <w:rPr>
          <w:rFonts w:ascii="Times New Roman" w:hAnsi="Times New Roman"/>
        </w:rPr>
        <w:t xml:space="preserve">                     </w:t>
      </w: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hAnsi="Times New Roman"/>
          <w:sz w:val="24"/>
          <w:szCs w:val="24"/>
        </w:rPr>
        <w:t>U postupku ocjene o potrebi strateške procjene Plana Odjel je, uz razloge i ciljeve za izradu Plana iz članaka 2. i 4. ove Odluke, mišljenja tijela i/ili osoba iz članka 5. ove Odluke te kriterije iz Priloga III Uredbe o strateškoj procjeni utjecaja plana i programa na okoliš, naročito uzeo u obzir sljedeće činjenice:</w:t>
      </w:r>
    </w:p>
    <w:p w:rsidR="00EC2F51" w:rsidRPr="00AA17EC" w:rsidRDefault="00EC2F51" w:rsidP="00AA17EC">
      <w:pPr>
        <w:numPr>
          <w:ilvl w:val="0"/>
          <w:numId w:val="4"/>
        </w:numPr>
        <w:shd w:val="clear" w:color="auto" w:fill="FFFFFF"/>
        <w:spacing w:after="0"/>
        <w:ind w:left="450" w:right="75"/>
        <w:rPr>
          <w:rFonts w:ascii="Times New Roman" w:hAnsi="Times New Roman"/>
          <w:sz w:val="24"/>
          <w:szCs w:val="24"/>
        </w:rPr>
      </w:pPr>
      <w:r w:rsidRPr="00B13A46">
        <w:rPr>
          <w:rFonts w:ascii="Times New Roman" w:hAnsi="Times New Roman"/>
          <w:sz w:val="24"/>
          <w:szCs w:val="24"/>
        </w:rPr>
        <w:t xml:space="preserve">Ciljevi i programska polazišta Plana odnose se na zahvate opisane i navedene u članku 3. </w:t>
      </w:r>
      <w:r w:rsidRPr="00AA17EC">
        <w:rPr>
          <w:rFonts w:ascii="Times New Roman" w:hAnsi="Times New Roman"/>
          <w:sz w:val="24"/>
          <w:szCs w:val="24"/>
        </w:rPr>
        <w:t>ove Odluke.</w:t>
      </w:r>
    </w:p>
    <w:p w:rsidR="00EC2F51" w:rsidRPr="00B13A46" w:rsidRDefault="00EC2F51" w:rsidP="00B13A46">
      <w:pPr>
        <w:numPr>
          <w:ilvl w:val="0"/>
          <w:numId w:val="4"/>
        </w:numPr>
        <w:shd w:val="clear" w:color="auto" w:fill="FFFFFF"/>
        <w:spacing w:after="0"/>
        <w:ind w:left="450" w:right="75"/>
        <w:rPr>
          <w:rFonts w:ascii="Times New Roman" w:hAnsi="Times New Roman"/>
          <w:sz w:val="24"/>
          <w:szCs w:val="24"/>
        </w:rPr>
      </w:pPr>
      <w:r w:rsidRPr="00B13A46">
        <w:rPr>
          <w:rFonts w:ascii="Times New Roman" w:hAnsi="Times New Roman"/>
          <w:sz w:val="24"/>
          <w:szCs w:val="24"/>
        </w:rPr>
        <w:t xml:space="preserve">Kumulativno utjecaj plana neće imati negativnih utjecaja. </w:t>
      </w: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hAnsi="Times New Roman"/>
          <w:sz w:val="24"/>
          <w:szCs w:val="24"/>
        </w:rPr>
        <w:t> </w:t>
      </w:r>
    </w:p>
    <w:p w:rsidR="00AA17EC" w:rsidRDefault="00AA17EC" w:rsidP="00B13A46">
      <w:pPr>
        <w:shd w:val="clear" w:color="auto" w:fill="FFFFFF"/>
        <w:spacing w:after="75"/>
        <w:jc w:val="center"/>
        <w:rPr>
          <w:rFonts w:ascii="Times New Roman" w:hAnsi="Times New Roman"/>
          <w:sz w:val="24"/>
          <w:szCs w:val="24"/>
        </w:rPr>
      </w:pPr>
    </w:p>
    <w:p w:rsidR="002712C6" w:rsidRDefault="002712C6" w:rsidP="00AA17EC">
      <w:pPr>
        <w:shd w:val="clear" w:color="auto" w:fill="FFFFFF"/>
        <w:spacing w:after="0"/>
        <w:jc w:val="center"/>
        <w:rPr>
          <w:rFonts w:ascii="Times New Roman" w:hAnsi="Times New Roman"/>
          <w:sz w:val="24"/>
          <w:szCs w:val="24"/>
        </w:rPr>
      </w:pPr>
    </w:p>
    <w:p w:rsidR="002712C6" w:rsidRDefault="002712C6" w:rsidP="00AA17EC">
      <w:pPr>
        <w:shd w:val="clear" w:color="auto" w:fill="FFFFFF"/>
        <w:spacing w:after="0"/>
        <w:jc w:val="center"/>
        <w:rPr>
          <w:rFonts w:ascii="Times New Roman" w:hAnsi="Times New Roman"/>
          <w:sz w:val="24"/>
          <w:szCs w:val="24"/>
        </w:rPr>
      </w:pPr>
    </w:p>
    <w:p w:rsidR="00542798" w:rsidRDefault="00542798" w:rsidP="00AA17EC">
      <w:pPr>
        <w:shd w:val="clear" w:color="auto" w:fill="FFFFFF"/>
        <w:spacing w:after="0"/>
        <w:jc w:val="center"/>
        <w:rPr>
          <w:rFonts w:ascii="Times New Roman" w:hAnsi="Times New Roman"/>
          <w:sz w:val="24"/>
          <w:szCs w:val="24"/>
        </w:rPr>
      </w:pPr>
    </w:p>
    <w:p w:rsidR="00EC2F51" w:rsidRPr="00B13A46" w:rsidRDefault="00EC2F51" w:rsidP="00AA17EC">
      <w:pPr>
        <w:shd w:val="clear" w:color="auto" w:fill="FFFFFF"/>
        <w:spacing w:after="0"/>
        <w:jc w:val="center"/>
        <w:rPr>
          <w:rFonts w:ascii="Times New Roman" w:hAnsi="Times New Roman"/>
          <w:sz w:val="24"/>
          <w:szCs w:val="24"/>
        </w:rPr>
      </w:pPr>
      <w:r w:rsidRPr="00B13A46">
        <w:rPr>
          <w:rFonts w:ascii="Times New Roman" w:hAnsi="Times New Roman"/>
          <w:sz w:val="24"/>
          <w:szCs w:val="24"/>
        </w:rPr>
        <w:lastRenderedPageBreak/>
        <w:t>Članak 7.</w:t>
      </w:r>
    </w:p>
    <w:p w:rsidR="00EC2F51" w:rsidRPr="00B13A46" w:rsidRDefault="00AA17EC" w:rsidP="00B13A46">
      <w:pPr>
        <w:shd w:val="clear" w:color="auto" w:fill="FFFFFF"/>
        <w:spacing w:after="75"/>
        <w:rPr>
          <w:rFonts w:ascii="Times New Roman" w:hAnsi="Times New Roman"/>
          <w:sz w:val="24"/>
          <w:szCs w:val="24"/>
        </w:rPr>
      </w:pPr>
      <w:r>
        <w:rPr>
          <w:rFonts w:ascii="Times New Roman" w:hAnsi="Times New Roman"/>
          <w:sz w:val="24"/>
          <w:szCs w:val="24"/>
        </w:rPr>
        <w:t>Odjel će o ovoj O</w:t>
      </w:r>
      <w:r w:rsidR="00EC2F51" w:rsidRPr="00B13A46">
        <w:rPr>
          <w:rFonts w:ascii="Times New Roman" w:hAnsi="Times New Roman"/>
          <w:sz w:val="24"/>
          <w:szCs w:val="24"/>
        </w:rPr>
        <w:t>dluci informirati javnost sukladno odredbama Zakona o zaštiti okoliša i Uredbe o informiranju i sudjelovanju javnosti i zainteresirane javnosti u pitanjima zaštite okoliša, objavom na s</w:t>
      </w:r>
      <w:r w:rsidR="00A60E1E" w:rsidRPr="00B13A46">
        <w:rPr>
          <w:rFonts w:ascii="Times New Roman" w:hAnsi="Times New Roman"/>
          <w:sz w:val="24"/>
          <w:szCs w:val="24"/>
        </w:rPr>
        <w:t xml:space="preserve">lužbenim stranicama Općine </w:t>
      </w:r>
      <w:proofErr w:type="spellStart"/>
      <w:r w:rsidR="002712C6">
        <w:rPr>
          <w:rFonts w:ascii="Times New Roman" w:hAnsi="Times New Roman"/>
          <w:sz w:val="24"/>
          <w:szCs w:val="24"/>
        </w:rPr>
        <w:t>Lovas</w:t>
      </w:r>
      <w:proofErr w:type="spellEnd"/>
      <w:r w:rsidR="00A60E1E" w:rsidRPr="00B13A46">
        <w:rPr>
          <w:rFonts w:ascii="Times New Roman" w:hAnsi="Times New Roman"/>
          <w:sz w:val="24"/>
          <w:szCs w:val="24"/>
        </w:rPr>
        <w:t>.</w:t>
      </w: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hAnsi="Times New Roman"/>
          <w:sz w:val="24"/>
          <w:szCs w:val="24"/>
        </w:rPr>
        <w:t> </w:t>
      </w:r>
    </w:p>
    <w:p w:rsidR="00EC2F51" w:rsidRDefault="00EC2F51" w:rsidP="00AA17EC">
      <w:pPr>
        <w:shd w:val="clear" w:color="auto" w:fill="FFFFFF"/>
        <w:spacing w:after="0"/>
        <w:jc w:val="center"/>
        <w:rPr>
          <w:rFonts w:ascii="Times New Roman" w:hAnsi="Times New Roman"/>
          <w:sz w:val="24"/>
          <w:szCs w:val="24"/>
        </w:rPr>
      </w:pPr>
      <w:r w:rsidRPr="00B13A46">
        <w:rPr>
          <w:rFonts w:ascii="Times New Roman" w:hAnsi="Times New Roman"/>
          <w:sz w:val="24"/>
          <w:szCs w:val="24"/>
        </w:rPr>
        <w:t>Članak 8.</w:t>
      </w:r>
    </w:p>
    <w:p w:rsidR="00EC2F51" w:rsidRPr="00B13A46" w:rsidRDefault="00EC2F51" w:rsidP="00B13A46">
      <w:pPr>
        <w:spacing w:after="0"/>
        <w:rPr>
          <w:rFonts w:ascii="Times New Roman" w:hAnsi="Times New Roman"/>
          <w:sz w:val="24"/>
          <w:szCs w:val="24"/>
        </w:rPr>
      </w:pPr>
      <w:r w:rsidRPr="00B13A46">
        <w:rPr>
          <w:rFonts w:ascii="Times New Roman" w:hAnsi="Times New Roman"/>
          <w:sz w:val="24"/>
          <w:szCs w:val="24"/>
        </w:rPr>
        <w:t>Ova  Odluka  s</w:t>
      </w:r>
      <w:r w:rsidR="00AA17EC">
        <w:rPr>
          <w:rFonts w:ascii="Times New Roman" w:hAnsi="Times New Roman"/>
          <w:sz w:val="24"/>
          <w:szCs w:val="24"/>
        </w:rPr>
        <w:t>tupa  na snagu danom  donošenja</w:t>
      </w:r>
      <w:r w:rsidRPr="00B13A46">
        <w:rPr>
          <w:rFonts w:ascii="Times New Roman" w:hAnsi="Times New Roman"/>
          <w:sz w:val="24"/>
          <w:szCs w:val="24"/>
        </w:rPr>
        <w:t>.</w:t>
      </w:r>
    </w:p>
    <w:p w:rsidR="00EC2F51" w:rsidRPr="00B13A46" w:rsidRDefault="00EC2F51" w:rsidP="00B13A46">
      <w:pPr>
        <w:spacing w:after="0"/>
        <w:rPr>
          <w:rFonts w:ascii="Times New Roman" w:hAnsi="Times New Roman"/>
          <w:sz w:val="24"/>
          <w:szCs w:val="24"/>
        </w:rPr>
      </w:pPr>
    </w:p>
    <w:p w:rsidR="00AA17EC" w:rsidRPr="00B13A46" w:rsidRDefault="00AA17EC" w:rsidP="00B13A46">
      <w:pPr>
        <w:spacing w:after="0"/>
        <w:rPr>
          <w:rFonts w:ascii="Times New Roman" w:hAnsi="Times New Roman"/>
          <w:sz w:val="24"/>
          <w:szCs w:val="24"/>
        </w:rPr>
      </w:pPr>
    </w:p>
    <w:p w:rsidR="00EC2F51" w:rsidRDefault="00AA17EC" w:rsidP="00AA17EC">
      <w:pPr>
        <w:shd w:val="clear" w:color="auto" w:fill="FFFFFF"/>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Načelnica Općine </w:t>
      </w:r>
      <w:proofErr w:type="spellStart"/>
      <w:r>
        <w:rPr>
          <w:rFonts w:ascii="Times New Roman" w:hAnsi="Times New Roman"/>
          <w:sz w:val="24"/>
          <w:szCs w:val="24"/>
        </w:rPr>
        <w:t>Lovas</w:t>
      </w:r>
      <w:proofErr w:type="spellEnd"/>
    </w:p>
    <w:p w:rsidR="00AA17EC" w:rsidRPr="00B13A46" w:rsidRDefault="00AA17EC" w:rsidP="00B13A46">
      <w:pPr>
        <w:shd w:val="clear" w:color="auto" w:fill="FFFFFF"/>
        <w:spacing w:after="75"/>
        <w:rPr>
          <w:rFonts w:ascii="Times New Roman" w:eastAsia="Times New Roman" w:hAnsi="Times New Roman"/>
          <w:b/>
          <w:bCs/>
          <w:color w:val="FF0000"/>
          <w:sz w:val="24"/>
          <w:szCs w:val="24"/>
          <w:lang w:eastAsia="hr-HR"/>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Tanja </w:t>
      </w:r>
      <w:proofErr w:type="spellStart"/>
      <w:r>
        <w:rPr>
          <w:rFonts w:ascii="Times New Roman" w:hAnsi="Times New Roman"/>
          <w:sz w:val="24"/>
          <w:szCs w:val="24"/>
        </w:rPr>
        <w:t>Cirba</w:t>
      </w:r>
      <w:proofErr w:type="spellEnd"/>
      <w:r>
        <w:rPr>
          <w:rFonts w:ascii="Times New Roman" w:hAnsi="Times New Roman"/>
          <w:sz w:val="24"/>
          <w:szCs w:val="24"/>
        </w:rPr>
        <w:t xml:space="preserve">, </w:t>
      </w:r>
      <w:proofErr w:type="spellStart"/>
      <w:r>
        <w:rPr>
          <w:rFonts w:ascii="Times New Roman" w:hAnsi="Times New Roman"/>
          <w:sz w:val="24"/>
          <w:szCs w:val="24"/>
        </w:rPr>
        <w:t>dipl.novinar</w:t>
      </w:r>
      <w:proofErr w:type="spellEnd"/>
    </w:p>
    <w:p w:rsidR="00EC2F51" w:rsidRPr="00B13A46" w:rsidRDefault="00EC2F51" w:rsidP="00B13A46">
      <w:pPr>
        <w:shd w:val="clear" w:color="auto" w:fill="FFFFFF"/>
        <w:spacing w:after="75"/>
        <w:rPr>
          <w:rFonts w:ascii="Times New Roman" w:eastAsia="Times New Roman" w:hAnsi="Times New Roman"/>
          <w:b/>
          <w:bCs/>
          <w:color w:val="FF0000"/>
          <w:sz w:val="24"/>
          <w:szCs w:val="24"/>
          <w:lang w:eastAsia="hr-HR"/>
        </w:rPr>
      </w:pPr>
    </w:p>
    <w:p w:rsidR="00EC2F51" w:rsidRPr="00B13A46" w:rsidRDefault="00EC2F51" w:rsidP="00B13A46">
      <w:pPr>
        <w:shd w:val="clear" w:color="auto" w:fill="FFFFFF"/>
        <w:spacing w:after="75"/>
        <w:rPr>
          <w:rFonts w:ascii="Times New Roman" w:eastAsia="Times New Roman" w:hAnsi="Times New Roman"/>
          <w:b/>
          <w:bCs/>
          <w:color w:val="FF0000"/>
          <w:sz w:val="24"/>
          <w:szCs w:val="24"/>
          <w:lang w:eastAsia="hr-HR"/>
        </w:rPr>
      </w:pPr>
    </w:p>
    <w:p w:rsidR="00EC2F51" w:rsidRDefault="00EC2F51"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Default="00AA17EC" w:rsidP="00B13A46">
      <w:pPr>
        <w:shd w:val="clear" w:color="auto" w:fill="FFFFFF"/>
        <w:spacing w:after="75"/>
        <w:rPr>
          <w:rFonts w:ascii="Times New Roman" w:hAnsi="Times New Roman"/>
          <w:sz w:val="24"/>
          <w:szCs w:val="24"/>
        </w:rPr>
      </w:pPr>
    </w:p>
    <w:p w:rsidR="00AA17EC" w:rsidRPr="00B13A46" w:rsidRDefault="00AA17EC" w:rsidP="00B13A46">
      <w:pPr>
        <w:shd w:val="clear" w:color="auto" w:fill="FFFFFF"/>
        <w:spacing w:after="75"/>
        <w:rPr>
          <w:rFonts w:ascii="Times New Roman" w:hAnsi="Times New Roman"/>
          <w:sz w:val="24"/>
          <w:szCs w:val="24"/>
        </w:rPr>
      </w:pPr>
    </w:p>
    <w:p w:rsidR="00EC2F51" w:rsidRPr="00B13A46" w:rsidRDefault="00EC2F51" w:rsidP="00AA17EC">
      <w:pPr>
        <w:shd w:val="clear" w:color="auto" w:fill="FFFFFF"/>
        <w:spacing w:after="0"/>
        <w:jc w:val="center"/>
        <w:rPr>
          <w:rFonts w:ascii="Times New Roman" w:hAnsi="Times New Roman"/>
          <w:sz w:val="24"/>
          <w:szCs w:val="24"/>
        </w:rPr>
      </w:pPr>
      <w:r w:rsidRPr="00B13A46">
        <w:rPr>
          <w:rFonts w:ascii="Times New Roman" w:hAnsi="Times New Roman"/>
          <w:sz w:val="24"/>
          <w:szCs w:val="24"/>
        </w:rPr>
        <w:lastRenderedPageBreak/>
        <w:t>Privitak I.</w:t>
      </w:r>
    </w:p>
    <w:p w:rsidR="00EC2F51" w:rsidRPr="00B13A46" w:rsidRDefault="00EC2F51" w:rsidP="00B13A46">
      <w:pPr>
        <w:shd w:val="clear" w:color="auto" w:fill="FFFFFF"/>
        <w:spacing w:after="75"/>
        <w:rPr>
          <w:rFonts w:ascii="Times New Roman" w:hAnsi="Times New Roman"/>
          <w:sz w:val="24"/>
          <w:szCs w:val="24"/>
        </w:rPr>
      </w:pPr>
    </w:p>
    <w:p w:rsidR="00EC2F51" w:rsidRPr="00B13A46" w:rsidRDefault="00EC2F51" w:rsidP="00B13A46">
      <w:pPr>
        <w:shd w:val="clear" w:color="auto" w:fill="FFFFFF"/>
        <w:spacing w:after="75"/>
        <w:rPr>
          <w:rFonts w:ascii="Times New Roman" w:hAnsi="Times New Roman"/>
          <w:sz w:val="24"/>
          <w:szCs w:val="24"/>
        </w:rPr>
      </w:pPr>
      <w:r w:rsidRPr="00B13A46">
        <w:rPr>
          <w:rFonts w:ascii="Times New Roman" w:hAnsi="Times New Roman"/>
          <w:sz w:val="24"/>
          <w:szCs w:val="24"/>
        </w:rPr>
        <w:t>             Popis tijela i/ili osoba određenih posebnim propisima od kojih je traženo mišljenje s ciljem utvrđivanja vjerojatno značajnog utjecaja Plana na okoliš:</w:t>
      </w:r>
    </w:p>
    <w:p w:rsidR="00AA17EC" w:rsidRPr="00AA17EC" w:rsidRDefault="00AA17EC" w:rsidP="00AA17EC">
      <w:pPr>
        <w:pStyle w:val="Odlomakpopisa"/>
        <w:numPr>
          <w:ilvl w:val="0"/>
          <w:numId w:val="11"/>
        </w:numPr>
        <w:tabs>
          <w:tab w:val="left" w:pos="0"/>
        </w:tabs>
        <w:spacing w:after="0" w:line="240" w:lineRule="atLeast"/>
        <w:rPr>
          <w:rFonts w:ascii="Times New Roman" w:hAnsi="Times New Roman"/>
          <w:sz w:val="24"/>
          <w:szCs w:val="24"/>
        </w:rPr>
      </w:pPr>
      <w:r w:rsidRPr="00AA17EC">
        <w:rPr>
          <w:rFonts w:ascii="Times New Roman" w:hAnsi="Times New Roman"/>
          <w:sz w:val="24"/>
          <w:szCs w:val="24"/>
        </w:rPr>
        <w:t>HRVATSKE VODE, Vodnogospodarski odjel za Dunav i donju Dravu, Splavarska 2a, 31 000 Osijek</w:t>
      </w:r>
    </w:p>
    <w:p w:rsidR="00AA17EC" w:rsidRPr="00AA17EC" w:rsidRDefault="00AA17EC" w:rsidP="00AA17EC">
      <w:pPr>
        <w:pStyle w:val="Odlomakpopisa"/>
        <w:numPr>
          <w:ilvl w:val="0"/>
          <w:numId w:val="11"/>
        </w:numPr>
        <w:tabs>
          <w:tab w:val="left" w:pos="0"/>
        </w:tabs>
        <w:spacing w:after="0" w:line="240" w:lineRule="atLeast"/>
        <w:ind w:left="1276" w:hanging="425"/>
        <w:rPr>
          <w:rFonts w:ascii="Times New Roman" w:hAnsi="Times New Roman"/>
          <w:sz w:val="24"/>
          <w:szCs w:val="24"/>
        </w:rPr>
      </w:pPr>
      <w:r w:rsidRPr="00AA17EC">
        <w:rPr>
          <w:rFonts w:ascii="Times New Roman" w:hAnsi="Times New Roman"/>
          <w:sz w:val="24"/>
          <w:szCs w:val="24"/>
        </w:rPr>
        <w:t xml:space="preserve">HRVATSKE ŠUME d.o.o. Uprava šuma, Podružnica Vinkovci, </w:t>
      </w:r>
      <w:r>
        <w:rPr>
          <w:rFonts w:ascii="Times New Roman" w:hAnsi="Times New Roman"/>
          <w:sz w:val="24"/>
          <w:szCs w:val="24"/>
        </w:rPr>
        <w:t>Trg bana Josipa Jelačića 20, 32 100 VINKOVCI</w:t>
      </w:r>
    </w:p>
    <w:p w:rsidR="00AA17EC" w:rsidRPr="00AA17EC" w:rsidRDefault="00AA17EC" w:rsidP="00AA17EC">
      <w:pPr>
        <w:pStyle w:val="Odlomakpopisa"/>
        <w:numPr>
          <w:ilvl w:val="0"/>
          <w:numId w:val="11"/>
        </w:numPr>
        <w:tabs>
          <w:tab w:val="left" w:pos="0"/>
        </w:tabs>
        <w:spacing w:after="0" w:line="240" w:lineRule="atLeast"/>
        <w:ind w:left="1276" w:hanging="425"/>
        <w:rPr>
          <w:rFonts w:ascii="Times New Roman" w:hAnsi="Times New Roman"/>
          <w:sz w:val="24"/>
          <w:szCs w:val="24"/>
        </w:rPr>
      </w:pPr>
      <w:r w:rsidRPr="00AA17EC">
        <w:rPr>
          <w:rFonts w:ascii="Times New Roman" w:hAnsi="Times New Roman"/>
          <w:sz w:val="24"/>
          <w:szCs w:val="24"/>
        </w:rPr>
        <w:t xml:space="preserve">HRVATSKE CESTE d.o.o. za upravljanje, građenje i održavanje državnih cesta, Sektor za razvoj i strateško planiranje, </w:t>
      </w:r>
      <w:proofErr w:type="spellStart"/>
      <w:r w:rsidRPr="00AA17EC">
        <w:rPr>
          <w:rFonts w:ascii="Times New Roman" w:hAnsi="Times New Roman"/>
          <w:sz w:val="24"/>
          <w:szCs w:val="24"/>
        </w:rPr>
        <w:t>Vončinina</w:t>
      </w:r>
      <w:proofErr w:type="spellEnd"/>
      <w:r w:rsidRPr="00AA17EC">
        <w:rPr>
          <w:rFonts w:ascii="Times New Roman" w:hAnsi="Times New Roman"/>
          <w:sz w:val="24"/>
          <w:szCs w:val="24"/>
        </w:rPr>
        <w:t xml:space="preserve"> 3, 10 000 Zagreb</w:t>
      </w:r>
    </w:p>
    <w:p w:rsidR="00AA17EC" w:rsidRPr="00AA17EC" w:rsidRDefault="00AA17EC" w:rsidP="00AA17EC">
      <w:pPr>
        <w:pStyle w:val="Odlomakpopisa"/>
        <w:numPr>
          <w:ilvl w:val="0"/>
          <w:numId w:val="11"/>
        </w:numPr>
        <w:tabs>
          <w:tab w:val="left" w:pos="0"/>
        </w:tabs>
        <w:spacing w:after="0" w:line="240" w:lineRule="atLeast"/>
        <w:ind w:left="1276" w:hanging="425"/>
        <w:rPr>
          <w:rFonts w:ascii="Times New Roman" w:hAnsi="Times New Roman"/>
          <w:sz w:val="24"/>
          <w:szCs w:val="24"/>
        </w:rPr>
      </w:pPr>
      <w:r w:rsidRPr="00AA17EC">
        <w:rPr>
          <w:rFonts w:ascii="Times New Roman" w:hAnsi="Times New Roman"/>
          <w:sz w:val="24"/>
          <w:szCs w:val="24"/>
        </w:rPr>
        <w:t>ŽUPANIJSKA UPRAVA ZA CESTE VUKOVARSKO-SRIJEMSKE ŽUPANIJE, Josipa Kozarca 10, 32 100 Vinkovci</w:t>
      </w:r>
    </w:p>
    <w:p w:rsidR="00AA17EC" w:rsidRPr="00AA17EC" w:rsidRDefault="00AA17EC" w:rsidP="00AA17EC">
      <w:pPr>
        <w:pStyle w:val="Odlomakpopisa"/>
        <w:numPr>
          <w:ilvl w:val="0"/>
          <w:numId w:val="11"/>
        </w:numPr>
        <w:tabs>
          <w:tab w:val="left" w:pos="0"/>
        </w:tabs>
        <w:spacing w:after="0" w:line="240" w:lineRule="atLeast"/>
        <w:ind w:left="1276" w:hanging="425"/>
        <w:rPr>
          <w:rFonts w:ascii="Times New Roman" w:hAnsi="Times New Roman"/>
          <w:sz w:val="24"/>
          <w:szCs w:val="24"/>
        </w:rPr>
      </w:pPr>
      <w:r w:rsidRPr="00AA17EC">
        <w:rPr>
          <w:rFonts w:ascii="Times New Roman" w:hAnsi="Times New Roman"/>
          <w:sz w:val="24"/>
          <w:szCs w:val="24"/>
        </w:rPr>
        <w:t>JAVNA USTANOVA ZA UPRAVLJANJE ZAŠTIĆENIM PRIRODNIM VRIJEDNOSTIMA NA PODRUČJU VUKOVARSKO-SRIJEMSKE ŽUPANIJE, Županijska 9, 32 000 Vukovar</w:t>
      </w:r>
    </w:p>
    <w:p w:rsidR="00AA17EC" w:rsidRPr="00AA17EC" w:rsidRDefault="00AA17EC" w:rsidP="00AA17EC">
      <w:pPr>
        <w:pStyle w:val="Tijeloteksta2"/>
        <w:numPr>
          <w:ilvl w:val="0"/>
          <w:numId w:val="11"/>
        </w:numPr>
        <w:tabs>
          <w:tab w:val="left" w:pos="0"/>
          <w:tab w:val="left" w:pos="1276"/>
        </w:tabs>
        <w:spacing w:after="0" w:line="288" w:lineRule="exact"/>
      </w:pPr>
      <w:r w:rsidRPr="00AA17EC">
        <w:t xml:space="preserve">VUKOVARSKO-SRIJEMSKA ŽUPANIJA, Služba za prostorno planiranje, </w:t>
      </w:r>
    </w:p>
    <w:p w:rsidR="00AA17EC" w:rsidRPr="00AA17EC" w:rsidRDefault="00AA17EC" w:rsidP="00AA17EC">
      <w:pPr>
        <w:pStyle w:val="Tijeloteksta2"/>
        <w:tabs>
          <w:tab w:val="left" w:pos="0"/>
          <w:tab w:val="left" w:pos="1276"/>
        </w:tabs>
        <w:spacing w:after="0" w:line="288" w:lineRule="exact"/>
        <w:ind w:left="851"/>
      </w:pPr>
      <w:r w:rsidRPr="00AA17EC">
        <w:t xml:space="preserve">        gradnju i zaštitu okoliša, Županijska 9, 32 000 Vukovar</w:t>
      </w:r>
    </w:p>
    <w:p w:rsidR="00AA17EC" w:rsidRPr="00AA17EC" w:rsidRDefault="00AA17EC" w:rsidP="00AA17EC">
      <w:pPr>
        <w:pStyle w:val="Tijeloteksta2"/>
        <w:numPr>
          <w:ilvl w:val="0"/>
          <w:numId w:val="11"/>
        </w:numPr>
        <w:tabs>
          <w:tab w:val="left" w:pos="0"/>
          <w:tab w:val="left" w:pos="1276"/>
        </w:tabs>
        <w:spacing w:after="0" w:line="288" w:lineRule="exact"/>
      </w:pPr>
      <w:r w:rsidRPr="00AA17EC">
        <w:t>ZAVOD ZA JAVNO ZDRAVSTVO VUKOVARSKO-SRIJEMSKE ŽUPANIJE</w:t>
      </w:r>
    </w:p>
    <w:p w:rsidR="00AA17EC" w:rsidRPr="00AA17EC" w:rsidRDefault="00AA17EC" w:rsidP="00AA17EC">
      <w:pPr>
        <w:pStyle w:val="Tijeloteksta2"/>
        <w:tabs>
          <w:tab w:val="left" w:pos="0"/>
          <w:tab w:val="left" w:pos="1276"/>
        </w:tabs>
        <w:spacing w:after="0" w:line="288" w:lineRule="exact"/>
        <w:ind w:left="922"/>
      </w:pPr>
      <w:r w:rsidRPr="00AA17EC">
        <w:t xml:space="preserve">       Zvonarska 57e, 32 100 Vinkovci</w:t>
      </w:r>
    </w:p>
    <w:p w:rsidR="00AA17EC" w:rsidRPr="00AA17EC" w:rsidRDefault="00AA17EC" w:rsidP="00AA17EC">
      <w:pPr>
        <w:pStyle w:val="Tijeloteksta2"/>
        <w:tabs>
          <w:tab w:val="left" w:pos="0"/>
          <w:tab w:val="left" w:pos="1276"/>
        </w:tabs>
        <w:spacing w:after="0" w:line="288" w:lineRule="exact"/>
      </w:pPr>
      <w:r w:rsidRPr="00AA17EC">
        <w:t xml:space="preserve">               8)    MINISTARSTVO ZAŠTITE OKOLIŠA I ENERGETIKE, Uprava za zaštitu </w:t>
      </w:r>
    </w:p>
    <w:p w:rsidR="00AA17EC" w:rsidRPr="00AA17EC" w:rsidRDefault="00AA17EC" w:rsidP="00AA17EC">
      <w:pPr>
        <w:pStyle w:val="Tijeloteksta2"/>
        <w:tabs>
          <w:tab w:val="left" w:pos="0"/>
          <w:tab w:val="left" w:pos="1276"/>
        </w:tabs>
        <w:spacing w:after="0" w:line="288" w:lineRule="exact"/>
        <w:ind w:left="922"/>
      </w:pPr>
      <w:r w:rsidRPr="00AA17EC">
        <w:tab/>
        <w:t xml:space="preserve"> prirode, Radnička  cesta 80, 10 000 Zagreb</w:t>
      </w:r>
    </w:p>
    <w:p w:rsidR="00AA17EC" w:rsidRPr="00AA17EC" w:rsidRDefault="00AA17EC" w:rsidP="00AA17EC">
      <w:pPr>
        <w:pStyle w:val="Tijeloteksta2"/>
        <w:tabs>
          <w:tab w:val="left" w:pos="0"/>
          <w:tab w:val="left" w:pos="1276"/>
        </w:tabs>
        <w:spacing w:after="0" w:line="288" w:lineRule="exact"/>
        <w:ind w:left="851"/>
      </w:pPr>
      <w:r w:rsidRPr="00AA17EC">
        <w:t xml:space="preserve"> 9)    OPĆINA TOVARNIK, </w:t>
      </w:r>
      <w:proofErr w:type="spellStart"/>
      <w:r w:rsidRPr="00AA17EC">
        <w:t>A.G</w:t>
      </w:r>
      <w:proofErr w:type="spellEnd"/>
      <w:r w:rsidRPr="00AA17EC">
        <w:t xml:space="preserve">. Matoša 2, 32 249 </w:t>
      </w:r>
      <w:proofErr w:type="spellStart"/>
      <w:r w:rsidRPr="00AA17EC">
        <w:t>Tovarnik</w:t>
      </w:r>
      <w:proofErr w:type="spellEnd"/>
    </w:p>
    <w:p w:rsidR="00AA17EC" w:rsidRPr="00AA17EC" w:rsidRDefault="00AA17EC" w:rsidP="00AA17EC">
      <w:pPr>
        <w:pStyle w:val="Tijeloteksta2"/>
        <w:tabs>
          <w:tab w:val="left" w:pos="0"/>
          <w:tab w:val="left" w:pos="1276"/>
        </w:tabs>
        <w:spacing w:after="0" w:line="288" w:lineRule="exact"/>
        <w:ind w:left="851"/>
      </w:pPr>
      <w:r w:rsidRPr="00AA17EC">
        <w:t>10)</w:t>
      </w:r>
      <w:r w:rsidRPr="00AA17EC">
        <w:tab/>
        <w:t xml:space="preserve"> OPĆINA TOMPOJEVCI, </w:t>
      </w:r>
      <w:proofErr w:type="spellStart"/>
      <w:r w:rsidRPr="00AA17EC">
        <w:t>A.G</w:t>
      </w:r>
      <w:proofErr w:type="spellEnd"/>
      <w:r w:rsidRPr="00AA17EC">
        <w:t xml:space="preserve">. Matoša 1, 32 238 </w:t>
      </w:r>
      <w:proofErr w:type="spellStart"/>
      <w:r w:rsidRPr="00AA17EC">
        <w:t>Tompojevci</w:t>
      </w:r>
      <w:proofErr w:type="spellEnd"/>
      <w:r w:rsidRPr="00AA17EC">
        <w:t xml:space="preserve"> </w:t>
      </w:r>
    </w:p>
    <w:p w:rsidR="00AA17EC" w:rsidRPr="00857EC2" w:rsidRDefault="00AA17EC" w:rsidP="00AA17EC">
      <w:pPr>
        <w:pStyle w:val="Tijeloteksta2"/>
        <w:tabs>
          <w:tab w:val="left" w:pos="0"/>
          <w:tab w:val="left" w:pos="1276"/>
        </w:tabs>
        <w:spacing w:line="288" w:lineRule="exact"/>
        <w:ind w:left="851"/>
        <w:rPr>
          <w:b/>
        </w:rPr>
      </w:pPr>
      <w:r w:rsidRPr="00AA17EC">
        <w:t>11)</w:t>
      </w:r>
      <w:r>
        <w:rPr>
          <w:b/>
        </w:rPr>
        <w:t xml:space="preserve">   </w:t>
      </w:r>
      <w:r w:rsidRPr="00AA17EC">
        <w:t>GRAD ILOK, Trg Nikole Iločkog 13, 32 236 Ilok</w:t>
      </w:r>
    </w:p>
    <w:p w:rsidR="00AA17EC" w:rsidRPr="00857EC2" w:rsidRDefault="00AA17EC" w:rsidP="00AA17EC">
      <w:pPr>
        <w:contextualSpacing/>
        <w:jc w:val="center"/>
        <w:rPr>
          <w:rFonts w:ascii="Times New Roman" w:hAnsi="Times New Roman"/>
        </w:rPr>
      </w:pPr>
      <w:r w:rsidRPr="00857EC2">
        <w:rPr>
          <w:rFonts w:ascii="Times New Roman" w:hAnsi="Times New Roman"/>
        </w:rPr>
        <w:t xml:space="preserve">                                    </w:t>
      </w:r>
    </w:p>
    <w:p w:rsidR="008B72A3" w:rsidRPr="00B13A46" w:rsidRDefault="008B72A3" w:rsidP="00B13A46">
      <w:pPr>
        <w:rPr>
          <w:rFonts w:ascii="Times New Roman" w:hAnsi="Times New Roman"/>
          <w:sz w:val="24"/>
          <w:szCs w:val="24"/>
        </w:rPr>
      </w:pPr>
      <w:r w:rsidRPr="00B13A46">
        <w:rPr>
          <w:rFonts w:ascii="Times New Roman" w:hAnsi="Times New Roman"/>
          <w:sz w:val="24"/>
          <w:szCs w:val="24"/>
        </w:rPr>
        <w:t>PRILOZI:</w:t>
      </w:r>
    </w:p>
    <w:p w:rsidR="008B72A3" w:rsidRPr="00B13A46" w:rsidRDefault="008B72A3" w:rsidP="00B13A46">
      <w:pPr>
        <w:spacing w:after="0"/>
        <w:rPr>
          <w:rFonts w:ascii="Times New Roman" w:hAnsi="Times New Roman"/>
          <w:sz w:val="24"/>
          <w:szCs w:val="24"/>
        </w:rPr>
      </w:pPr>
      <w:r w:rsidRPr="00B13A46">
        <w:rPr>
          <w:rFonts w:ascii="Times New Roman" w:hAnsi="Times New Roman"/>
          <w:sz w:val="24"/>
          <w:szCs w:val="24"/>
        </w:rPr>
        <w:t xml:space="preserve">-  kao u dopisu </w:t>
      </w:r>
    </w:p>
    <w:p w:rsidR="008B72A3" w:rsidRPr="00B13A46" w:rsidRDefault="008B72A3" w:rsidP="00B13A46">
      <w:pPr>
        <w:rPr>
          <w:rFonts w:ascii="Times New Roman" w:hAnsi="Times New Roman"/>
          <w:sz w:val="24"/>
          <w:szCs w:val="24"/>
        </w:rPr>
      </w:pPr>
    </w:p>
    <w:p w:rsidR="008B72A3" w:rsidRPr="00B13A46" w:rsidRDefault="008B72A3" w:rsidP="00B13A46">
      <w:pPr>
        <w:rPr>
          <w:rFonts w:ascii="Times New Roman" w:hAnsi="Times New Roman"/>
          <w:sz w:val="24"/>
          <w:szCs w:val="24"/>
        </w:rPr>
      </w:pPr>
    </w:p>
    <w:sectPr w:rsidR="008B72A3" w:rsidRPr="00B13A46" w:rsidSect="008B72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rigold">
    <w:altName w:val="Courier New"/>
    <w:charset w:val="EE"/>
    <w:family w:val="script"/>
    <w:pitch w:val="variable"/>
    <w:sig w:usb0="00000001" w:usb1="00000000" w:usb2="00000000" w:usb3="00000000" w:csb0="00000093" w:csb1="00000000"/>
  </w:font>
  <w:font w:name="SansSerif">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B129D"/>
    <w:multiLevelType w:val="hybridMultilevel"/>
    <w:tmpl w:val="AAE8164E"/>
    <w:lvl w:ilvl="0" w:tplc="F9A60C00">
      <w:start w:val="6"/>
      <w:numFmt w:val="decimal"/>
      <w:lvlText w:val="%1)"/>
      <w:lvlJc w:val="left"/>
      <w:pPr>
        <w:ind w:left="2601" w:hanging="360"/>
      </w:pPr>
      <w:rPr>
        <w:rFonts w:hint="default"/>
      </w:rPr>
    </w:lvl>
    <w:lvl w:ilvl="1" w:tplc="041A0019">
      <w:start w:val="1"/>
      <w:numFmt w:val="lowerLetter"/>
      <w:lvlText w:val="%2."/>
      <w:lvlJc w:val="left"/>
      <w:pPr>
        <w:ind w:left="3321" w:hanging="360"/>
      </w:pPr>
    </w:lvl>
    <w:lvl w:ilvl="2" w:tplc="041A001B" w:tentative="1">
      <w:start w:val="1"/>
      <w:numFmt w:val="lowerRoman"/>
      <w:lvlText w:val="%3."/>
      <w:lvlJc w:val="right"/>
      <w:pPr>
        <w:ind w:left="4041" w:hanging="180"/>
      </w:pPr>
    </w:lvl>
    <w:lvl w:ilvl="3" w:tplc="041A000F" w:tentative="1">
      <w:start w:val="1"/>
      <w:numFmt w:val="decimal"/>
      <w:lvlText w:val="%4."/>
      <w:lvlJc w:val="left"/>
      <w:pPr>
        <w:ind w:left="4761" w:hanging="360"/>
      </w:pPr>
    </w:lvl>
    <w:lvl w:ilvl="4" w:tplc="041A0019" w:tentative="1">
      <w:start w:val="1"/>
      <w:numFmt w:val="lowerLetter"/>
      <w:lvlText w:val="%5."/>
      <w:lvlJc w:val="left"/>
      <w:pPr>
        <w:ind w:left="5481" w:hanging="360"/>
      </w:pPr>
    </w:lvl>
    <w:lvl w:ilvl="5" w:tplc="041A001B" w:tentative="1">
      <w:start w:val="1"/>
      <w:numFmt w:val="lowerRoman"/>
      <w:lvlText w:val="%6."/>
      <w:lvlJc w:val="right"/>
      <w:pPr>
        <w:ind w:left="6201" w:hanging="180"/>
      </w:pPr>
    </w:lvl>
    <w:lvl w:ilvl="6" w:tplc="041A000F" w:tentative="1">
      <w:start w:val="1"/>
      <w:numFmt w:val="decimal"/>
      <w:lvlText w:val="%7."/>
      <w:lvlJc w:val="left"/>
      <w:pPr>
        <w:ind w:left="6921" w:hanging="360"/>
      </w:pPr>
    </w:lvl>
    <w:lvl w:ilvl="7" w:tplc="041A0019" w:tentative="1">
      <w:start w:val="1"/>
      <w:numFmt w:val="lowerLetter"/>
      <w:lvlText w:val="%8."/>
      <w:lvlJc w:val="left"/>
      <w:pPr>
        <w:ind w:left="7641" w:hanging="360"/>
      </w:pPr>
    </w:lvl>
    <w:lvl w:ilvl="8" w:tplc="041A001B" w:tentative="1">
      <w:start w:val="1"/>
      <w:numFmt w:val="lowerRoman"/>
      <w:lvlText w:val="%9."/>
      <w:lvlJc w:val="right"/>
      <w:pPr>
        <w:ind w:left="8361" w:hanging="180"/>
      </w:pPr>
    </w:lvl>
  </w:abstractNum>
  <w:abstractNum w:abstractNumId="1">
    <w:nsid w:val="2CEC1D43"/>
    <w:multiLevelType w:val="hybridMultilevel"/>
    <w:tmpl w:val="5A2823DC"/>
    <w:lvl w:ilvl="0" w:tplc="C31E0552">
      <w:start w:val="6"/>
      <w:numFmt w:val="decimal"/>
      <w:lvlText w:val="%1)"/>
      <w:lvlJc w:val="left"/>
      <w:pPr>
        <w:ind w:left="922" w:hanging="360"/>
      </w:pPr>
      <w:rPr>
        <w:rFonts w:hint="default"/>
      </w:rPr>
    </w:lvl>
    <w:lvl w:ilvl="1" w:tplc="041A0019" w:tentative="1">
      <w:start w:val="1"/>
      <w:numFmt w:val="lowerLetter"/>
      <w:lvlText w:val="%2."/>
      <w:lvlJc w:val="left"/>
      <w:pPr>
        <w:ind w:left="1642" w:hanging="360"/>
      </w:pPr>
    </w:lvl>
    <w:lvl w:ilvl="2" w:tplc="041A001B" w:tentative="1">
      <w:start w:val="1"/>
      <w:numFmt w:val="lowerRoman"/>
      <w:lvlText w:val="%3."/>
      <w:lvlJc w:val="right"/>
      <w:pPr>
        <w:ind w:left="2362" w:hanging="180"/>
      </w:pPr>
    </w:lvl>
    <w:lvl w:ilvl="3" w:tplc="041A000F" w:tentative="1">
      <w:start w:val="1"/>
      <w:numFmt w:val="decimal"/>
      <w:lvlText w:val="%4."/>
      <w:lvlJc w:val="left"/>
      <w:pPr>
        <w:ind w:left="3082" w:hanging="360"/>
      </w:pPr>
    </w:lvl>
    <w:lvl w:ilvl="4" w:tplc="041A0019" w:tentative="1">
      <w:start w:val="1"/>
      <w:numFmt w:val="lowerLetter"/>
      <w:lvlText w:val="%5."/>
      <w:lvlJc w:val="left"/>
      <w:pPr>
        <w:ind w:left="3802" w:hanging="360"/>
      </w:pPr>
    </w:lvl>
    <w:lvl w:ilvl="5" w:tplc="041A001B" w:tentative="1">
      <w:start w:val="1"/>
      <w:numFmt w:val="lowerRoman"/>
      <w:lvlText w:val="%6."/>
      <w:lvlJc w:val="right"/>
      <w:pPr>
        <w:ind w:left="4522" w:hanging="180"/>
      </w:pPr>
    </w:lvl>
    <w:lvl w:ilvl="6" w:tplc="041A000F" w:tentative="1">
      <w:start w:val="1"/>
      <w:numFmt w:val="decimal"/>
      <w:lvlText w:val="%7."/>
      <w:lvlJc w:val="left"/>
      <w:pPr>
        <w:ind w:left="5242" w:hanging="360"/>
      </w:pPr>
    </w:lvl>
    <w:lvl w:ilvl="7" w:tplc="041A0019" w:tentative="1">
      <w:start w:val="1"/>
      <w:numFmt w:val="lowerLetter"/>
      <w:lvlText w:val="%8."/>
      <w:lvlJc w:val="left"/>
      <w:pPr>
        <w:ind w:left="5962" w:hanging="360"/>
      </w:pPr>
    </w:lvl>
    <w:lvl w:ilvl="8" w:tplc="041A001B" w:tentative="1">
      <w:start w:val="1"/>
      <w:numFmt w:val="lowerRoman"/>
      <w:lvlText w:val="%9."/>
      <w:lvlJc w:val="right"/>
      <w:pPr>
        <w:ind w:left="6682" w:hanging="180"/>
      </w:pPr>
    </w:lvl>
  </w:abstractNum>
  <w:abstractNum w:abstractNumId="2">
    <w:nsid w:val="351403DA"/>
    <w:multiLevelType w:val="multilevel"/>
    <w:tmpl w:val="DCF8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634849"/>
    <w:multiLevelType w:val="hybridMultilevel"/>
    <w:tmpl w:val="810E5456"/>
    <w:lvl w:ilvl="0" w:tplc="D6120C0A">
      <w:start w:val="1"/>
      <w:numFmt w:val="decimal"/>
      <w:lvlText w:val="%1)"/>
      <w:lvlJc w:val="left"/>
      <w:pPr>
        <w:ind w:left="922" w:hanging="360"/>
      </w:pPr>
      <w:rPr>
        <w:rFonts w:ascii="Times New Roman" w:eastAsia="Times New Roman" w:hAnsi="Times New Roman" w:cs="Times New Roman"/>
      </w:rPr>
    </w:lvl>
    <w:lvl w:ilvl="1" w:tplc="041A0019" w:tentative="1">
      <w:start w:val="1"/>
      <w:numFmt w:val="lowerLetter"/>
      <w:lvlText w:val="%2."/>
      <w:lvlJc w:val="left"/>
      <w:pPr>
        <w:ind w:left="1642" w:hanging="360"/>
      </w:pPr>
    </w:lvl>
    <w:lvl w:ilvl="2" w:tplc="041A001B" w:tentative="1">
      <w:start w:val="1"/>
      <w:numFmt w:val="lowerRoman"/>
      <w:lvlText w:val="%3."/>
      <w:lvlJc w:val="right"/>
      <w:pPr>
        <w:ind w:left="2362" w:hanging="180"/>
      </w:pPr>
    </w:lvl>
    <w:lvl w:ilvl="3" w:tplc="041A000F" w:tentative="1">
      <w:start w:val="1"/>
      <w:numFmt w:val="decimal"/>
      <w:lvlText w:val="%4."/>
      <w:lvlJc w:val="left"/>
      <w:pPr>
        <w:ind w:left="3082" w:hanging="360"/>
      </w:pPr>
    </w:lvl>
    <w:lvl w:ilvl="4" w:tplc="041A0019" w:tentative="1">
      <w:start w:val="1"/>
      <w:numFmt w:val="lowerLetter"/>
      <w:lvlText w:val="%5."/>
      <w:lvlJc w:val="left"/>
      <w:pPr>
        <w:ind w:left="3802" w:hanging="360"/>
      </w:pPr>
    </w:lvl>
    <w:lvl w:ilvl="5" w:tplc="041A001B" w:tentative="1">
      <w:start w:val="1"/>
      <w:numFmt w:val="lowerRoman"/>
      <w:lvlText w:val="%6."/>
      <w:lvlJc w:val="right"/>
      <w:pPr>
        <w:ind w:left="4522" w:hanging="180"/>
      </w:pPr>
    </w:lvl>
    <w:lvl w:ilvl="6" w:tplc="041A000F" w:tentative="1">
      <w:start w:val="1"/>
      <w:numFmt w:val="decimal"/>
      <w:lvlText w:val="%7."/>
      <w:lvlJc w:val="left"/>
      <w:pPr>
        <w:ind w:left="5242" w:hanging="360"/>
      </w:pPr>
    </w:lvl>
    <w:lvl w:ilvl="7" w:tplc="041A0019" w:tentative="1">
      <w:start w:val="1"/>
      <w:numFmt w:val="lowerLetter"/>
      <w:lvlText w:val="%8."/>
      <w:lvlJc w:val="left"/>
      <w:pPr>
        <w:ind w:left="5962" w:hanging="360"/>
      </w:pPr>
    </w:lvl>
    <w:lvl w:ilvl="8" w:tplc="041A001B" w:tentative="1">
      <w:start w:val="1"/>
      <w:numFmt w:val="lowerRoman"/>
      <w:lvlText w:val="%9."/>
      <w:lvlJc w:val="right"/>
      <w:pPr>
        <w:ind w:left="6682" w:hanging="180"/>
      </w:pPr>
    </w:lvl>
  </w:abstractNum>
  <w:abstractNum w:abstractNumId="4">
    <w:nsid w:val="4D5B6E88"/>
    <w:multiLevelType w:val="hybridMultilevel"/>
    <w:tmpl w:val="47283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6B3615C"/>
    <w:multiLevelType w:val="hybridMultilevel"/>
    <w:tmpl w:val="FB4C4D32"/>
    <w:lvl w:ilvl="0" w:tplc="041A0011">
      <w:start w:val="1"/>
      <w:numFmt w:val="decimal"/>
      <w:lvlText w:val="%1)"/>
      <w:lvlJc w:val="left"/>
      <w:pPr>
        <w:ind w:left="4462" w:hanging="360"/>
      </w:pPr>
    </w:lvl>
    <w:lvl w:ilvl="1" w:tplc="041A0019">
      <w:start w:val="1"/>
      <w:numFmt w:val="lowerLetter"/>
      <w:lvlText w:val="%2."/>
      <w:lvlJc w:val="left"/>
      <w:pPr>
        <w:ind w:left="5182" w:hanging="360"/>
      </w:pPr>
    </w:lvl>
    <w:lvl w:ilvl="2" w:tplc="041A001B">
      <w:start w:val="1"/>
      <w:numFmt w:val="lowerRoman"/>
      <w:lvlText w:val="%3."/>
      <w:lvlJc w:val="right"/>
      <w:pPr>
        <w:ind w:left="5902" w:hanging="180"/>
      </w:pPr>
    </w:lvl>
    <w:lvl w:ilvl="3" w:tplc="041A000F">
      <w:start w:val="1"/>
      <w:numFmt w:val="decimal"/>
      <w:lvlText w:val="%4."/>
      <w:lvlJc w:val="left"/>
      <w:pPr>
        <w:ind w:left="6622" w:hanging="360"/>
      </w:pPr>
    </w:lvl>
    <w:lvl w:ilvl="4" w:tplc="041A0019">
      <w:start w:val="1"/>
      <w:numFmt w:val="lowerLetter"/>
      <w:lvlText w:val="%5."/>
      <w:lvlJc w:val="left"/>
      <w:pPr>
        <w:ind w:left="7342" w:hanging="360"/>
      </w:pPr>
    </w:lvl>
    <w:lvl w:ilvl="5" w:tplc="041A001B">
      <w:start w:val="1"/>
      <w:numFmt w:val="lowerRoman"/>
      <w:lvlText w:val="%6."/>
      <w:lvlJc w:val="right"/>
      <w:pPr>
        <w:ind w:left="8062" w:hanging="180"/>
      </w:pPr>
    </w:lvl>
    <w:lvl w:ilvl="6" w:tplc="041A000F">
      <w:start w:val="1"/>
      <w:numFmt w:val="decimal"/>
      <w:lvlText w:val="%7."/>
      <w:lvlJc w:val="left"/>
      <w:pPr>
        <w:ind w:left="8782" w:hanging="360"/>
      </w:pPr>
    </w:lvl>
    <w:lvl w:ilvl="7" w:tplc="041A0019">
      <w:start w:val="1"/>
      <w:numFmt w:val="lowerLetter"/>
      <w:lvlText w:val="%8."/>
      <w:lvlJc w:val="left"/>
      <w:pPr>
        <w:ind w:left="9502" w:hanging="360"/>
      </w:pPr>
    </w:lvl>
    <w:lvl w:ilvl="8" w:tplc="041A001B">
      <w:start w:val="1"/>
      <w:numFmt w:val="lowerRoman"/>
      <w:lvlText w:val="%9."/>
      <w:lvlJc w:val="right"/>
      <w:pPr>
        <w:ind w:left="10222" w:hanging="180"/>
      </w:pPr>
    </w:lvl>
  </w:abstractNum>
  <w:abstractNum w:abstractNumId="6">
    <w:nsid w:val="5AB050A8"/>
    <w:multiLevelType w:val="hybridMultilevel"/>
    <w:tmpl w:val="FB4C4D32"/>
    <w:lvl w:ilvl="0" w:tplc="041A0011">
      <w:start w:val="1"/>
      <w:numFmt w:val="decimal"/>
      <w:lvlText w:val="%1)"/>
      <w:lvlJc w:val="left"/>
      <w:pPr>
        <w:ind w:left="1211" w:hanging="360"/>
      </w:pPr>
    </w:lvl>
    <w:lvl w:ilvl="1" w:tplc="041A0019">
      <w:start w:val="1"/>
      <w:numFmt w:val="lowerLetter"/>
      <w:lvlText w:val="%2."/>
      <w:lvlJc w:val="left"/>
      <w:pPr>
        <w:ind w:left="1931" w:hanging="360"/>
      </w:pPr>
    </w:lvl>
    <w:lvl w:ilvl="2" w:tplc="041A001B">
      <w:start w:val="1"/>
      <w:numFmt w:val="lowerRoman"/>
      <w:lvlText w:val="%3."/>
      <w:lvlJc w:val="right"/>
      <w:pPr>
        <w:ind w:left="2651" w:hanging="180"/>
      </w:pPr>
    </w:lvl>
    <w:lvl w:ilvl="3" w:tplc="041A000F">
      <w:start w:val="1"/>
      <w:numFmt w:val="decimal"/>
      <w:lvlText w:val="%4."/>
      <w:lvlJc w:val="left"/>
      <w:pPr>
        <w:ind w:left="3371" w:hanging="360"/>
      </w:pPr>
    </w:lvl>
    <w:lvl w:ilvl="4" w:tplc="041A0019">
      <w:start w:val="1"/>
      <w:numFmt w:val="lowerLetter"/>
      <w:lvlText w:val="%5."/>
      <w:lvlJc w:val="left"/>
      <w:pPr>
        <w:ind w:left="4091" w:hanging="360"/>
      </w:pPr>
    </w:lvl>
    <w:lvl w:ilvl="5" w:tplc="041A001B">
      <w:start w:val="1"/>
      <w:numFmt w:val="lowerRoman"/>
      <w:lvlText w:val="%6."/>
      <w:lvlJc w:val="right"/>
      <w:pPr>
        <w:ind w:left="4811" w:hanging="180"/>
      </w:pPr>
    </w:lvl>
    <w:lvl w:ilvl="6" w:tplc="041A000F">
      <w:start w:val="1"/>
      <w:numFmt w:val="decimal"/>
      <w:lvlText w:val="%7."/>
      <w:lvlJc w:val="left"/>
      <w:pPr>
        <w:ind w:left="5531" w:hanging="360"/>
      </w:pPr>
    </w:lvl>
    <w:lvl w:ilvl="7" w:tplc="041A0019">
      <w:start w:val="1"/>
      <w:numFmt w:val="lowerLetter"/>
      <w:lvlText w:val="%8."/>
      <w:lvlJc w:val="left"/>
      <w:pPr>
        <w:ind w:left="6251" w:hanging="360"/>
      </w:pPr>
    </w:lvl>
    <w:lvl w:ilvl="8" w:tplc="041A001B">
      <w:start w:val="1"/>
      <w:numFmt w:val="lowerRoman"/>
      <w:lvlText w:val="%9."/>
      <w:lvlJc w:val="right"/>
      <w:pPr>
        <w:ind w:left="6971" w:hanging="180"/>
      </w:pPr>
    </w:lvl>
  </w:abstractNum>
  <w:abstractNum w:abstractNumId="7">
    <w:nsid w:val="692043AA"/>
    <w:multiLevelType w:val="hybridMultilevel"/>
    <w:tmpl w:val="CAC6A9BE"/>
    <w:lvl w:ilvl="0" w:tplc="BBBEF62E">
      <w:start w:val="6"/>
      <w:numFmt w:val="decimal"/>
      <w:lvlText w:val="%1)"/>
      <w:lvlJc w:val="left"/>
      <w:pPr>
        <w:ind w:left="1282" w:hanging="360"/>
      </w:pPr>
      <w:rPr>
        <w:rFonts w:hint="default"/>
      </w:rPr>
    </w:lvl>
    <w:lvl w:ilvl="1" w:tplc="041A0019" w:tentative="1">
      <w:start w:val="1"/>
      <w:numFmt w:val="lowerLetter"/>
      <w:lvlText w:val="%2."/>
      <w:lvlJc w:val="left"/>
      <w:pPr>
        <w:ind w:left="2002" w:hanging="360"/>
      </w:pPr>
    </w:lvl>
    <w:lvl w:ilvl="2" w:tplc="041A001B" w:tentative="1">
      <w:start w:val="1"/>
      <w:numFmt w:val="lowerRoman"/>
      <w:lvlText w:val="%3."/>
      <w:lvlJc w:val="right"/>
      <w:pPr>
        <w:ind w:left="2722" w:hanging="180"/>
      </w:pPr>
    </w:lvl>
    <w:lvl w:ilvl="3" w:tplc="041A000F" w:tentative="1">
      <w:start w:val="1"/>
      <w:numFmt w:val="decimal"/>
      <w:lvlText w:val="%4."/>
      <w:lvlJc w:val="left"/>
      <w:pPr>
        <w:ind w:left="3442" w:hanging="360"/>
      </w:pPr>
    </w:lvl>
    <w:lvl w:ilvl="4" w:tplc="041A0019" w:tentative="1">
      <w:start w:val="1"/>
      <w:numFmt w:val="lowerLetter"/>
      <w:lvlText w:val="%5."/>
      <w:lvlJc w:val="left"/>
      <w:pPr>
        <w:ind w:left="4162" w:hanging="360"/>
      </w:pPr>
    </w:lvl>
    <w:lvl w:ilvl="5" w:tplc="041A001B" w:tentative="1">
      <w:start w:val="1"/>
      <w:numFmt w:val="lowerRoman"/>
      <w:lvlText w:val="%6."/>
      <w:lvlJc w:val="right"/>
      <w:pPr>
        <w:ind w:left="4882" w:hanging="180"/>
      </w:pPr>
    </w:lvl>
    <w:lvl w:ilvl="6" w:tplc="041A000F" w:tentative="1">
      <w:start w:val="1"/>
      <w:numFmt w:val="decimal"/>
      <w:lvlText w:val="%7."/>
      <w:lvlJc w:val="left"/>
      <w:pPr>
        <w:ind w:left="5602" w:hanging="360"/>
      </w:pPr>
    </w:lvl>
    <w:lvl w:ilvl="7" w:tplc="041A0019" w:tentative="1">
      <w:start w:val="1"/>
      <w:numFmt w:val="lowerLetter"/>
      <w:lvlText w:val="%8."/>
      <w:lvlJc w:val="left"/>
      <w:pPr>
        <w:ind w:left="6322" w:hanging="360"/>
      </w:pPr>
    </w:lvl>
    <w:lvl w:ilvl="8" w:tplc="041A001B" w:tentative="1">
      <w:start w:val="1"/>
      <w:numFmt w:val="lowerRoman"/>
      <w:lvlText w:val="%9."/>
      <w:lvlJc w:val="right"/>
      <w:pPr>
        <w:ind w:left="7042" w:hanging="180"/>
      </w:pPr>
    </w:lvl>
  </w:abstractNum>
  <w:abstractNum w:abstractNumId="8">
    <w:nsid w:val="70D311E7"/>
    <w:multiLevelType w:val="hybridMultilevel"/>
    <w:tmpl w:val="1DEAE73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7264349"/>
    <w:multiLevelType w:val="hybridMultilevel"/>
    <w:tmpl w:val="FB4C4D32"/>
    <w:lvl w:ilvl="0" w:tplc="041A0011">
      <w:start w:val="1"/>
      <w:numFmt w:val="decimal"/>
      <w:lvlText w:val="%1)"/>
      <w:lvlJc w:val="left"/>
      <w:pPr>
        <w:ind w:left="922" w:hanging="360"/>
      </w:pPr>
    </w:lvl>
    <w:lvl w:ilvl="1" w:tplc="041A0019">
      <w:start w:val="1"/>
      <w:numFmt w:val="lowerLetter"/>
      <w:lvlText w:val="%2."/>
      <w:lvlJc w:val="left"/>
      <w:pPr>
        <w:ind w:left="1642" w:hanging="360"/>
      </w:pPr>
    </w:lvl>
    <w:lvl w:ilvl="2" w:tplc="041A001B">
      <w:start w:val="1"/>
      <w:numFmt w:val="lowerRoman"/>
      <w:lvlText w:val="%3."/>
      <w:lvlJc w:val="right"/>
      <w:pPr>
        <w:ind w:left="2362" w:hanging="180"/>
      </w:pPr>
    </w:lvl>
    <w:lvl w:ilvl="3" w:tplc="041A000F">
      <w:start w:val="1"/>
      <w:numFmt w:val="decimal"/>
      <w:lvlText w:val="%4."/>
      <w:lvlJc w:val="left"/>
      <w:pPr>
        <w:ind w:left="3082" w:hanging="360"/>
      </w:pPr>
    </w:lvl>
    <w:lvl w:ilvl="4" w:tplc="041A0019">
      <w:start w:val="1"/>
      <w:numFmt w:val="lowerLetter"/>
      <w:lvlText w:val="%5."/>
      <w:lvlJc w:val="left"/>
      <w:pPr>
        <w:ind w:left="3802" w:hanging="360"/>
      </w:pPr>
    </w:lvl>
    <w:lvl w:ilvl="5" w:tplc="041A001B">
      <w:start w:val="1"/>
      <w:numFmt w:val="lowerRoman"/>
      <w:lvlText w:val="%6."/>
      <w:lvlJc w:val="right"/>
      <w:pPr>
        <w:ind w:left="4522" w:hanging="180"/>
      </w:pPr>
    </w:lvl>
    <w:lvl w:ilvl="6" w:tplc="041A000F">
      <w:start w:val="1"/>
      <w:numFmt w:val="decimal"/>
      <w:lvlText w:val="%7."/>
      <w:lvlJc w:val="left"/>
      <w:pPr>
        <w:ind w:left="5242" w:hanging="360"/>
      </w:pPr>
    </w:lvl>
    <w:lvl w:ilvl="7" w:tplc="041A0019">
      <w:start w:val="1"/>
      <w:numFmt w:val="lowerLetter"/>
      <w:lvlText w:val="%8."/>
      <w:lvlJc w:val="left"/>
      <w:pPr>
        <w:ind w:left="5962" w:hanging="360"/>
      </w:pPr>
    </w:lvl>
    <w:lvl w:ilvl="8" w:tplc="041A001B">
      <w:start w:val="1"/>
      <w:numFmt w:val="lowerRoman"/>
      <w:lvlText w:val="%9."/>
      <w:lvlJc w:val="right"/>
      <w:pPr>
        <w:ind w:left="6682" w:hanging="180"/>
      </w:pPr>
    </w:lvl>
  </w:abstractNum>
  <w:num w:numId="1">
    <w:abstractNumId w:val="4"/>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3"/>
  </w:num>
  <w:num w:numId="7">
    <w:abstractNumId w:val="1"/>
  </w:num>
  <w:num w:numId="8">
    <w:abstractNumId w:val="7"/>
  </w:num>
  <w:num w:numId="9">
    <w:abstractNumId w:val="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B72A3"/>
    <w:rsid w:val="00021BC4"/>
    <w:rsid w:val="0003660B"/>
    <w:rsid w:val="00051511"/>
    <w:rsid w:val="00097BA8"/>
    <w:rsid w:val="000D0E4E"/>
    <w:rsid w:val="000D2CBC"/>
    <w:rsid w:val="00144DB1"/>
    <w:rsid w:val="001A1699"/>
    <w:rsid w:val="0020396C"/>
    <w:rsid w:val="002712C6"/>
    <w:rsid w:val="00287D99"/>
    <w:rsid w:val="00295023"/>
    <w:rsid w:val="002B33A8"/>
    <w:rsid w:val="004A434C"/>
    <w:rsid w:val="004F226B"/>
    <w:rsid w:val="00542798"/>
    <w:rsid w:val="00637A72"/>
    <w:rsid w:val="006C7E12"/>
    <w:rsid w:val="00737C8D"/>
    <w:rsid w:val="00745EC3"/>
    <w:rsid w:val="0078173F"/>
    <w:rsid w:val="007E53DB"/>
    <w:rsid w:val="008B72A3"/>
    <w:rsid w:val="00982F5E"/>
    <w:rsid w:val="009A1098"/>
    <w:rsid w:val="00A41113"/>
    <w:rsid w:val="00A60E1E"/>
    <w:rsid w:val="00AA17EC"/>
    <w:rsid w:val="00AE66F0"/>
    <w:rsid w:val="00B13A46"/>
    <w:rsid w:val="00BA7160"/>
    <w:rsid w:val="00C206CA"/>
    <w:rsid w:val="00C712CA"/>
    <w:rsid w:val="00C8635B"/>
    <w:rsid w:val="00D32BB7"/>
    <w:rsid w:val="00D86C0C"/>
    <w:rsid w:val="00E1493B"/>
    <w:rsid w:val="00EC2F51"/>
    <w:rsid w:val="00ED3558"/>
    <w:rsid w:val="00F102D7"/>
    <w:rsid w:val="00FB0784"/>
    <w:rsid w:val="00FB3672"/>
    <w:rsid w:val="00FF3F1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A3"/>
    <w:pPr>
      <w:spacing w:after="200"/>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87D99"/>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7D99"/>
    <w:rPr>
      <w:rFonts w:ascii="Tahoma" w:hAnsi="Tahoma" w:cs="Tahoma"/>
      <w:sz w:val="16"/>
      <w:szCs w:val="16"/>
      <w:lang w:eastAsia="en-US"/>
    </w:rPr>
  </w:style>
  <w:style w:type="paragraph" w:styleId="Odlomakpopisa">
    <w:name w:val="List Paragraph"/>
    <w:basedOn w:val="Normal"/>
    <w:uiPriority w:val="34"/>
    <w:qFormat/>
    <w:rsid w:val="00021BC4"/>
    <w:pPr>
      <w:spacing w:line="276" w:lineRule="auto"/>
      <w:ind w:left="720"/>
      <w:contextualSpacing/>
    </w:pPr>
  </w:style>
  <w:style w:type="paragraph" w:styleId="Tijeloteksta2">
    <w:name w:val="Body Text 2"/>
    <w:basedOn w:val="Normal"/>
    <w:link w:val="Tijeloteksta2Char"/>
    <w:unhideWhenUsed/>
    <w:rsid w:val="00021BC4"/>
    <w:pPr>
      <w:spacing w:after="120" w:line="480" w:lineRule="auto"/>
    </w:pPr>
    <w:rPr>
      <w:rFonts w:ascii="Times New Roman" w:eastAsia="Times New Roman" w:hAnsi="Times New Roman"/>
      <w:sz w:val="24"/>
      <w:szCs w:val="24"/>
    </w:rPr>
  </w:style>
  <w:style w:type="character" w:customStyle="1" w:styleId="Tijeloteksta2Char">
    <w:name w:val="Tijelo teksta 2 Char"/>
    <w:basedOn w:val="Zadanifontodlomka"/>
    <w:link w:val="Tijeloteksta2"/>
    <w:rsid w:val="00021BC4"/>
    <w:rPr>
      <w:rFonts w:ascii="Times New Roman" w:eastAsia="Times New Roman" w:hAnsi="Times New Roman"/>
      <w:sz w:val="24"/>
      <w:szCs w:val="24"/>
    </w:rPr>
  </w:style>
  <w:style w:type="paragraph" w:customStyle="1" w:styleId="Style1">
    <w:name w:val="Style1"/>
    <w:basedOn w:val="Normal"/>
    <w:uiPriority w:val="99"/>
    <w:rsid w:val="00021BC4"/>
    <w:pPr>
      <w:widowControl w:val="0"/>
      <w:autoSpaceDE w:val="0"/>
      <w:autoSpaceDN w:val="0"/>
      <w:adjustRightInd w:val="0"/>
      <w:spacing w:after="0" w:line="293" w:lineRule="exact"/>
      <w:jc w:val="both"/>
    </w:pPr>
    <w:rPr>
      <w:rFonts w:eastAsia="Times New Roman"/>
      <w:sz w:val="24"/>
      <w:szCs w:val="24"/>
      <w:lang w:eastAsia="hr-HR"/>
    </w:rPr>
  </w:style>
  <w:style w:type="character" w:customStyle="1" w:styleId="FontStyle16">
    <w:name w:val="Font Style16"/>
    <w:uiPriority w:val="99"/>
    <w:rsid w:val="00021BC4"/>
    <w:rPr>
      <w:rFonts w:ascii="Calibri" w:hAnsi="Calibri" w:cs="Calibri" w:hint="default"/>
      <w:sz w:val="20"/>
      <w:szCs w:val="20"/>
    </w:rPr>
  </w:style>
  <w:style w:type="paragraph" w:styleId="Bezproreda">
    <w:name w:val="No Spacing"/>
    <w:uiPriority w:val="1"/>
    <w:qFormat/>
    <w:rsid w:val="00D32BB7"/>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895</Words>
  <Characters>5103</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Andrijana</cp:lastModifiedBy>
  <cp:revision>11</cp:revision>
  <cp:lastPrinted>2018-05-17T12:01:00Z</cp:lastPrinted>
  <dcterms:created xsi:type="dcterms:W3CDTF">2018-03-09T12:54:00Z</dcterms:created>
  <dcterms:modified xsi:type="dcterms:W3CDTF">2018-05-24T12:21:00Z</dcterms:modified>
</cp:coreProperties>
</file>